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F09AAD" w14:textId="5C5BBFB7" w:rsidR="00665BEE" w:rsidRDefault="002C4C89" w:rsidP="00BE5A10">
      <w:pPr>
        <w:rPr>
          <w:rFonts w:ascii="Arial" w:hAnsi="Arial"/>
          <w:sz w:val="24"/>
          <w:szCs w:val="24"/>
        </w:rPr>
      </w:pPr>
      <w:bookmarkStart w:id="0" w:name="_GoBack"/>
      <w:bookmarkEnd w:id="0"/>
      <w:r>
        <w:rPr>
          <w:rFonts w:ascii="Arial" w:hAnsi="Arial"/>
          <w:noProof/>
        </w:rPr>
        <w:drawing>
          <wp:anchor distT="0" distB="0" distL="114300" distR="114300" simplePos="0" relativeHeight="251661312" behindDoc="0" locked="0" layoutInCell="1" allowOverlap="1" wp14:anchorId="362EFE5E" wp14:editId="37609B79">
            <wp:simplePos x="0" y="0"/>
            <wp:positionH relativeFrom="column">
              <wp:posOffset>-274955</wp:posOffset>
            </wp:positionH>
            <wp:positionV relativeFrom="paragraph">
              <wp:posOffset>90170</wp:posOffset>
            </wp:positionV>
            <wp:extent cx="2903220" cy="892810"/>
            <wp:effectExtent l="0" t="0" r="0" b="0"/>
            <wp:wrapTight wrapText="bothSides">
              <wp:wrapPolygon edited="0">
                <wp:start x="0" y="0"/>
                <wp:lineTo x="0" y="20893"/>
                <wp:lineTo x="21354" y="20893"/>
                <wp:lineTo x="2135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03220" cy="8928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6AAFFF" w14:textId="46D6BEC0" w:rsidR="00665BEE" w:rsidRDefault="002C4C89" w:rsidP="00BE5A10">
      <w:pPr>
        <w:rPr>
          <w:rFonts w:ascii="Arial" w:hAnsi="Arial"/>
          <w:sz w:val="24"/>
          <w:szCs w:val="24"/>
        </w:rPr>
      </w:pPr>
      <w:r>
        <w:rPr>
          <w:rFonts w:ascii="Arial" w:hAnsi="Arial"/>
          <w:noProof/>
        </w:rPr>
        <mc:AlternateContent>
          <mc:Choice Requires="wps">
            <w:drawing>
              <wp:anchor distT="0" distB="0" distL="114300" distR="114300" simplePos="0" relativeHeight="251659264" behindDoc="0" locked="0" layoutInCell="1" allowOverlap="1" wp14:anchorId="0DD0CEED" wp14:editId="3EA5242D">
                <wp:simplePos x="0" y="0"/>
                <wp:positionH relativeFrom="column">
                  <wp:posOffset>991870</wp:posOffset>
                </wp:positionH>
                <wp:positionV relativeFrom="paragraph">
                  <wp:posOffset>13970</wp:posOffset>
                </wp:positionV>
                <wp:extent cx="2434590" cy="648970"/>
                <wp:effectExtent l="0" t="0" r="0" b="0"/>
                <wp:wrapTight wrapText="bothSides">
                  <wp:wrapPolygon edited="0">
                    <wp:start x="225" y="845"/>
                    <wp:lineTo x="225" y="19444"/>
                    <wp:lineTo x="21183" y="19444"/>
                    <wp:lineTo x="21183" y="845"/>
                    <wp:lineTo x="225" y="845"/>
                  </wp:wrapPolygon>
                </wp:wrapTigh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648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5EB6E" w14:textId="7913E196" w:rsidR="00665BEE" w:rsidRDefault="00665BEE" w:rsidP="00665BEE">
                            <w:pPr>
                              <w:jc w:val="right"/>
                            </w:pPr>
                            <w:r w:rsidRPr="00C157D3">
                              <w:rPr>
                                <w:rFonts w:ascii="Arial" w:eastAsia="Avenir Next LT Pro" w:hAnsi="Arial" w:cs="Avenir Next LT Pro"/>
                                <w:b/>
                                <w:bCs/>
                                <w:color w:val="231F20"/>
                                <w:position w:val="-2"/>
                                <w:sz w:val="28"/>
                                <w:szCs w:val="28"/>
                              </w:rPr>
                              <w:t>SPECIFI</w:t>
                            </w:r>
                            <w:r w:rsidRPr="00C157D3">
                              <w:rPr>
                                <w:rFonts w:ascii="Arial" w:eastAsia="Avenir Next LT Pro" w:hAnsi="Arial" w:cs="Avenir Next LT Pro"/>
                                <w:b/>
                                <w:bCs/>
                                <w:color w:val="231F20"/>
                                <w:spacing w:val="-3"/>
                                <w:position w:val="-2"/>
                                <w:sz w:val="28"/>
                                <w:szCs w:val="28"/>
                              </w:rPr>
                              <w:t>C</w:t>
                            </w:r>
                            <w:r w:rsidRPr="00C157D3">
                              <w:rPr>
                                <w:rFonts w:ascii="Arial" w:eastAsia="Avenir Next LT Pro" w:hAnsi="Arial" w:cs="Avenir Next LT Pro"/>
                                <w:b/>
                                <w:bCs/>
                                <w:color w:val="231F20"/>
                                <w:spacing w:val="-17"/>
                                <w:position w:val="-2"/>
                                <w:sz w:val="28"/>
                                <w:szCs w:val="28"/>
                              </w:rPr>
                              <w:t>A</w:t>
                            </w:r>
                            <w:r w:rsidRPr="00C157D3">
                              <w:rPr>
                                <w:rFonts w:ascii="Arial" w:eastAsia="Avenir Next LT Pro" w:hAnsi="Arial" w:cs="Avenir Next LT Pro"/>
                                <w:b/>
                                <w:bCs/>
                                <w:color w:val="231F20"/>
                                <w:position w:val="-2"/>
                                <w:sz w:val="28"/>
                                <w:szCs w:val="28"/>
                              </w:rPr>
                              <w:t>TIONS</w:t>
                            </w:r>
                            <w:r>
                              <w:rPr>
                                <w:rFonts w:ascii="Arial" w:eastAsia="Avenir Next LT Pro" w:hAnsi="Arial" w:cs="Avenir Next LT Pro"/>
                                <w:color w:val="231F20"/>
                                <w:sz w:val="24"/>
                                <w:szCs w:val="24"/>
                              </w:rPr>
                              <w:t xml:space="preserve">                                                                                                                                Domestic Pump VCD</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78.1pt;margin-top:1.1pt;width:191.7pt;height:5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" filled="f" stroked="f">
                <v:textbox inset=",7.2pt,,7.2pt">
                  <w:txbxContent>
                    <w:p w14:paraId="6465EB6E" w14:textId="7913E196" w:rsidR="00665BEE" w:rsidRDefault="00665BEE" w:rsidP="00665BEE">
                      <w:pPr>
                        <w:jc w:val="right"/>
                      </w:pPr>
                      <w:r w:rsidRPr="00C157D3">
                        <w:rPr>
                          <w:rFonts w:ascii="Arial" w:eastAsia="Avenir Next LT Pro" w:hAnsi="Arial" w:cs="Avenir Next LT Pro"/>
                          <w:b/>
                          <w:bCs/>
                          <w:color w:val="231F20"/>
                          <w:position w:val="-2"/>
                          <w:sz w:val="28"/>
                          <w:szCs w:val="28"/>
                        </w:rPr>
                        <w:t>SPECIFI</w:t>
                      </w:r>
                      <w:r w:rsidRPr="00C157D3">
                        <w:rPr>
                          <w:rFonts w:ascii="Arial" w:eastAsia="Avenir Next LT Pro" w:hAnsi="Arial" w:cs="Avenir Next LT Pro"/>
                          <w:b/>
                          <w:bCs/>
                          <w:color w:val="231F20"/>
                          <w:spacing w:val="-3"/>
                          <w:position w:val="-2"/>
                          <w:sz w:val="28"/>
                          <w:szCs w:val="28"/>
                        </w:rPr>
                        <w:t>C</w:t>
                      </w:r>
                      <w:r w:rsidRPr="00C157D3">
                        <w:rPr>
                          <w:rFonts w:ascii="Arial" w:eastAsia="Avenir Next LT Pro" w:hAnsi="Arial" w:cs="Avenir Next LT Pro"/>
                          <w:b/>
                          <w:bCs/>
                          <w:color w:val="231F20"/>
                          <w:spacing w:val="-17"/>
                          <w:position w:val="-2"/>
                          <w:sz w:val="28"/>
                          <w:szCs w:val="28"/>
                        </w:rPr>
                        <w:t>A</w:t>
                      </w:r>
                      <w:r w:rsidRPr="00C157D3">
                        <w:rPr>
                          <w:rFonts w:ascii="Arial" w:eastAsia="Avenir Next LT Pro" w:hAnsi="Arial" w:cs="Avenir Next LT Pro"/>
                          <w:b/>
                          <w:bCs/>
                          <w:color w:val="231F20"/>
                          <w:position w:val="-2"/>
                          <w:sz w:val="28"/>
                          <w:szCs w:val="28"/>
                        </w:rPr>
                        <w:t>TIONS</w:t>
                      </w:r>
                      <w:r>
                        <w:rPr>
                          <w:rFonts w:ascii="Arial" w:eastAsia="Avenir Next LT Pro" w:hAnsi="Arial" w:cs="Avenir Next LT Pro"/>
                          <w:color w:val="231F20"/>
                          <w:sz w:val="24"/>
                          <w:szCs w:val="24"/>
                        </w:rPr>
                        <w:t xml:space="preserve">                                                                                                                                Domestic Pump VCD</w:t>
                      </w:r>
                    </w:p>
                  </w:txbxContent>
                </v:textbox>
                <w10:wrap type="tight"/>
              </v:shape>
            </w:pict>
          </mc:Fallback>
        </mc:AlternateContent>
      </w:r>
      <w:r w:rsidR="00665BEE">
        <w:rPr>
          <w:rFonts w:ascii="Arial" w:hAnsi="Arial"/>
          <w:noProof/>
        </w:rPr>
        <mc:AlternateContent>
          <mc:Choice Requires="wps">
            <w:drawing>
              <wp:anchor distT="0" distB="0" distL="114300" distR="114300" simplePos="0" relativeHeight="251660288" behindDoc="0" locked="0" layoutInCell="1" allowOverlap="1" wp14:anchorId="573A4DAD" wp14:editId="2CB06972">
                <wp:simplePos x="0" y="0"/>
                <wp:positionH relativeFrom="column">
                  <wp:posOffset>-494030</wp:posOffset>
                </wp:positionH>
                <wp:positionV relativeFrom="paragraph">
                  <wp:posOffset>825500</wp:posOffset>
                </wp:positionV>
                <wp:extent cx="7123430" cy="351155"/>
                <wp:effectExtent l="0" t="0" r="0" b="0"/>
                <wp:wrapTight wrapText="bothSides">
                  <wp:wrapPolygon edited="0">
                    <wp:start x="77" y="1562"/>
                    <wp:lineTo x="77" y="18749"/>
                    <wp:lineTo x="21411" y="18749"/>
                    <wp:lineTo x="21411" y="1562"/>
                    <wp:lineTo x="77" y="1562"/>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3430" cy="35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3293B" w14:textId="77777777" w:rsidR="00665BEE" w:rsidRPr="00C157D3" w:rsidRDefault="00665BEE" w:rsidP="00665BEE">
                            <w:pPr>
                              <w:rPr>
                                <w:rFonts w:ascii="Arial" w:hAnsi="Arial"/>
                                <w:color w:val="BFBFBF" w:themeColor="background1" w:themeShade="BF"/>
                              </w:rPr>
                            </w:pPr>
                            <w:r w:rsidRPr="00C157D3">
                              <w:rPr>
                                <w:rFonts w:ascii="Arial" w:hAnsi="Arial"/>
                                <w:color w:val="BFBFBF" w:themeColor="background1" w:themeShade="BF"/>
                              </w:rPr>
                              <w:t xml:space="preserve">. . . . . . . . . . . . . . . . . . . . . . . . . . . . . . . . . . . . . . . . . . . . . . . . . . . . . . . . . . . . . . . . . . . . . . . . . . . . . . . . . . . . . . . . . . . . . .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id="Text Box 2" o:spid="_x0000_s1027" type="#_x0000_t202" style="position:absolute;margin-left:-38.85pt;margin-top:65pt;width:560.9pt;height:2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" filled="f" stroked="f">
                <v:textbox inset=",7.2pt,,7.2pt">
                  <w:txbxContent>
                    <w:p w14:paraId="3763293B" w14:textId="77777777" w:rsidR="00665BEE" w:rsidRPr="00C157D3" w:rsidRDefault="00665BEE" w:rsidP="00665BEE">
                      <w:pPr>
                        <w:rPr>
                          <w:rFonts w:ascii="Arial" w:hAnsi="Arial"/>
                          <w:color w:val="BFBFBF" w:themeColor="background1" w:themeShade="BF"/>
                        </w:rPr>
                      </w:pPr>
                      <w:proofErr w:type="gramStart"/>
                      <w:r w:rsidRPr="00C157D3">
                        <w:rPr>
                          <w:rFonts w:ascii="Arial" w:hAnsi="Arial"/>
                          <w:color w:val="BFBFBF" w:themeColor="background1" w:themeShade="BF"/>
                        </w:rPr>
                        <w:t>. .</w:t>
                      </w:r>
                      <w:proofErr w:type="gramEnd"/>
                      <w:r w:rsidRPr="00C157D3">
                        <w:rPr>
                          <w:rFonts w:ascii="Arial" w:hAnsi="Arial"/>
                          <w:color w:val="BFBFBF" w:themeColor="background1" w:themeShade="BF"/>
                        </w:rPr>
                        <w:t xml:space="preserve"> . . . . . . . . . . . . . . . . . . . . . . . . . . . . . . . . . . . . . . . . . . . . . . . . . . . . . . . . . . . . . . . . . . . . . . . . . . . . . . . . . . . . . . . . . . . . </w:t>
                      </w:r>
                    </w:p>
                  </w:txbxContent>
                </v:textbox>
                <w10:wrap type="tight"/>
              </v:shape>
            </w:pict>
          </mc:Fallback>
        </mc:AlternateContent>
      </w:r>
    </w:p>
    <w:p w14:paraId="2CEE989D" w14:textId="77777777" w:rsidR="00665BEE" w:rsidRDefault="00665BEE" w:rsidP="00BE5A10">
      <w:pPr>
        <w:rPr>
          <w:rFonts w:ascii="Arial" w:hAnsi="Arial"/>
          <w:sz w:val="24"/>
          <w:szCs w:val="24"/>
        </w:rPr>
      </w:pPr>
    </w:p>
    <w:p w14:paraId="586183BE" w14:textId="77777777" w:rsidR="00665BEE" w:rsidRDefault="00665BEE" w:rsidP="00BE5A10">
      <w:pPr>
        <w:rPr>
          <w:rFonts w:ascii="Arial" w:hAnsi="Arial"/>
          <w:sz w:val="24"/>
          <w:szCs w:val="24"/>
        </w:rPr>
      </w:pPr>
    </w:p>
    <w:p w14:paraId="3007FF85" w14:textId="77777777" w:rsidR="00665BEE" w:rsidRDefault="00665BEE" w:rsidP="00BE5A10">
      <w:pPr>
        <w:rPr>
          <w:rFonts w:ascii="Arial" w:hAnsi="Arial"/>
          <w:sz w:val="24"/>
          <w:szCs w:val="24"/>
        </w:rPr>
      </w:pPr>
    </w:p>
    <w:p w14:paraId="3DE24F95" w14:textId="77777777" w:rsidR="00BE5A10" w:rsidRPr="00B4631D" w:rsidRDefault="00BE5A10" w:rsidP="00B952AC">
      <w:pPr>
        <w:jc w:val="center"/>
        <w:rPr>
          <w:rFonts w:ascii="Arial" w:hAnsi="Arial"/>
          <w:sz w:val="24"/>
          <w:szCs w:val="24"/>
        </w:rPr>
      </w:pPr>
      <w:r w:rsidRPr="00B4631D">
        <w:rPr>
          <w:rFonts w:ascii="Arial" w:hAnsi="Arial"/>
          <w:sz w:val="24"/>
          <w:szCs w:val="24"/>
        </w:rPr>
        <w:t xml:space="preserve">Division 23 </w:t>
      </w:r>
      <w:r>
        <w:rPr>
          <w:rFonts w:ascii="Arial" w:hAnsi="Arial"/>
          <w:sz w:val="24"/>
          <w:szCs w:val="24"/>
        </w:rPr>
        <w:t>–</w:t>
      </w:r>
      <w:r w:rsidRPr="00B4631D">
        <w:rPr>
          <w:rFonts w:ascii="Arial" w:hAnsi="Arial"/>
          <w:sz w:val="24"/>
          <w:szCs w:val="24"/>
        </w:rPr>
        <w:t xml:space="preserve"> </w:t>
      </w:r>
      <w:r>
        <w:rPr>
          <w:rFonts w:ascii="Arial" w:hAnsi="Arial"/>
          <w:sz w:val="24"/>
          <w:szCs w:val="24"/>
        </w:rPr>
        <w:t>Heating, Ventilating and Air Conditioning (HVAC)</w:t>
      </w:r>
    </w:p>
    <w:p w14:paraId="4B56FF84" w14:textId="77777777" w:rsidR="00BE5A10" w:rsidRPr="00E9052C" w:rsidRDefault="00BE5A10">
      <w:pPr>
        <w:jc w:val="center"/>
        <w:rPr>
          <w:rFonts w:ascii="Arial" w:hAnsi="Arial" w:cs="Arial"/>
          <w:sz w:val="24"/>
          <w:szCs w:val="24"/>
        </w:rPr>
      </w:pPr>
      <w:r>
        <w:rPr>
          <w:rFonts w:ascii="Arial" w:hAnsi="Arial" w:cs="Arial"/>
          <w:sz w:val="24"/>
          <w:szCs w:val="24"/>
        </w:rPr>
        <w:t>Section 23 20 00 – HVAC Piping and Pumps</w:t>
      </w:r>
    </w:p>
    <w:p w14:paraId="71154A90" w14:textId="77777777" w:rsidR="00F42825" w:rsidRDefault="00F42825">
      <w:pPr>
        <w:rPr>
          <w:rFonts w:ascii="Arial" w:hAnsi="Arial"/>
          <w:sz w:val="24"/>
        </w:rPr>
      </w:pPr>
    </w:p>
    <w:p w14:paraId="58DA5B77" w14:textId="77777777" w:rsidR="00F42825" w:rsidRDefault="00F42825">
      <w:pPr>
        <w:rPr>
          <w:rFonts w:ascii="Arial" w:hAnsi="Arial"/>
          <w:b/>
          <w:sz w:val="24"/>
        </w:rPr>
      </w:pPr>
      <w:r>
        <w:rPr>
          <w:rFonts w:ascii="Arial" w:hAnsi="Arial"/>
          <w:b/>
          <w:sz w:val="24"/>
        </w:rPr>
        <w:t>PART 1 GENERAL</w:t>
      </w:r>
    </w:p>
    <w:p w14:paraId="4BF3C676" w14:textId="77777777" w:rsidR="00F42825" w:rsidRDefault="00F42825">
      <w:pPr>
        <w:rPr>
          <w:rFonts w:ascii="Arial" w:hAnsi="Arial"/>
          <w:sz w:val="24"/>
        </w:rPr>
      </w:pPr>
    </w:p>
    <w:p w14:paraId="62117BBA" w14:textId="77777777" w:rsidR="00F42825" w:rsidRDefault="00F42825">
      <w:pPr>
        <w:tabs>
          <w:tab w:val="left" w:pos="900"/>
        </w:tabs>
        <w:rPr>
          <w:rFonts w:ascii="Arial" w:hAnsi="Arial"/>
          <w:sz w:val="24"/>
        </w:rPr>
      </w:pPr>
      <w:r>
        <w:rPr>
          <w:rFonts w:ascii="Arial" w:hAnsi="Arial"/>
          <w:sz w:val="24"/>
        </w:rPr>
        <w:t>1.01       SECTION INCLUDES</w:t>
      </w:r>
    </w:p>
    <w:p w14:paraId="53C466C3" w14:textId="77777777" w:rsidR="00F42825" w:rsidRDefault="00F42825">
      <w:pPr>
        <w:rPr>
          <w:rFonts w:ascii="Arial" w:hAnsi="Arial"/>
          <w:sz w:val="24"/>
        </w:rPr>
      </w:pPr>
    </w:p>
    <w:p w14:paraId="30A718AA" w14:textId="77777777" w:rsidR="00F42825" w:rsidRDefault="00F42825">
      <w:pPr>
        <w:pStyle w:val="Heading1"/>
        <w:numPr>
          <w:ilvl w:val="0"/>
          <w:numId w:val="1"/>
        </w:numPr>
        <w:ind w:left="1260"/>
      </w:pPr>
      <w:r>
        <w:t>Unit shall be a Domestic</w:t>
      </w:r>
      <w:r>
        <w:rPr>
          <w:position w:val="6"/>
          <w:sz w:val="20"/>
        </w:rPr>
        <w:sym w:font="Symbol" w:char="F0D2"/>
      </w:r>
      <w:r w:rsidR="00BB5D89">
        <w:t xml:space="preserve"> S</w:t>
      </w:r>
      <w:r w:rsidR="000B56B6">
        <w:t>eries VC</w:t>
      </w:r>
      <w:r>
        <w:t>D</w:t>
      </w:r>
      <w:r w:rsidR="00892E79">
        <w:t>4</w:t>
      </w:r>
      <w:r>
        <w:rPr>
          <w:position w:val="6"/>
        </w:rPr>
        <w:sym w:font="Symbol" w:char="F0E4"/>
      </w:r>
      <w:r w:rsidR="000A6792">
        <w:t xml:space="preserve">, </w:t>
      </w:r>
      <w:r w:rsidR="00BB5D89">
        <w:t>vacuum heating and condensate pumping unit</w:t>
      </w:r>
      <w:r>
        <w:t xml:space="preserve"> as manufactured by </w:t>
      </w:r>
      <w:r w:rsidR="00D73F77">
        <w:t>Bell &amp; Gossett, a Xylem Brand</w:t>
      </w:r>
      <w:r>
        <w:rPr>
          <w:position w:val="6"/>
          <w:sz w:val="20"/>
        </w:rPr>
        <w:sym w:font="Symbol" w:char="F0D2"/>
      </w:r>
      <w:r>
        <w:t>.</w:t>
      </w:r>
    </w:p>
    <w:p w14:paraId="1569F2B9" w14:textId="77777777" w:rsidR="00F42825" w:rsidRDefault="00F42825">
      <w:pPr>
        <w:numPr>
          <w:ilvl w:val="12"/>
          <w:numId w:val="0"/>
        </w:numPr>
        <w:rPr>
          <w:rFonts w:ascii="Arial" w:hAnsi="Arial"/>
          <w:sz w:val="24"/>
        </w:rPr>
      </w:pPr>
    </w:p>
    <w:p w14:paraId="1C916931" w14:textId="77777777" w:rsidR="00F42825" w:rsidRDefault="00F42825">
      <w:pPr>
        <w:pStyle w:val="Heading1"/>
        <w:numPr>
          <w:ilvl w:val="0"/>
          <w:numId w:val="1"/>
        </w:numPr>
        <w:ind w:left="1260"/>
      </w:pPr>
      <w:r>
        <w:t xml:space="preserve">Furnish and install extended life pumps with capacities as </w:t>
      </w:r>
    </w:p>
    <w:p w14:paraId="117D494E" w14:textId="77777777" w:rsidR="00F42825" w:rsidRDefault="00F42825">
      <w:pPr>
        <w:ind w:left="1260"/>
        <w:rPr>
          <w:rFonts w:ascii="Arial" w:hAnsi="Arial"/>
          <w:sz w:val="24"/>
        </w:rPr>
      </w:pPr>
      <w:proofErr w:type="gramStart"/>
      <w:r>
        <w:rPr>
          <w:rFonts w:ascii="Arial" w:hAnsi="Arial"/>
          <w:sz w:val="24"/>
        </w:rPr>
        <w:t>indicated</w:t>
      </w:r>
      <w:proofErr w:type="gramEnd"/>
      <w:r>
        <w:rPr>
          <w:rFonts w:ascii="Arial" w:hAnsi="Arial"/>
          <w:sz w:val="24"/>
        </w:rPr>
        <w:t xml:space="preserve"> in the plans.</w:t>
      </w:r>
    </w:p>
    <w:p w14:paraId="0E71FA46" w14:textId="77777777" w:rsidR="00F42825" w:rsidRDefault="00F42825">
      <w:pPr>
        <w:rPr>
          <w:rFonts w:ascii="Arial" w:hAnsi="Arial"/>
          <w:sz w:val="24"/>
        </w:rPr>
      </w:pPr>
    </w:p>
    <w:p w14:paraId="459B071A" w14:textId="77777777" w:rsidR="00BE5A10" w:rsidRDefault="00BE5A10" w:rsidP="00BE5A10">
      <w:pPr>
        <w:numPr>
          <w:ilvl w:val="1"/>
          <w:numId w:val="26"/>
        </w:numPr>
        <w:rPr>
          <w:rFonts w:ascii="Arial" w:hAnsi="Arial"/>
          <w:sz w:val="24"/>
        </w:rPr>
      </w:pPr>
      <w:r>
        <w:rPr>
          <w:rFonts w:ascii="Arial" w:hAnsi="Arial"/>
          <w:sz w:val="24"/>
        </w:rPr>
        <w:t xml:space="preserve">     RELATED SECTIONS</w:t>
      </w:r>
    </w:p>
    <w:p w14:paraId="676C48B5" w14:textId="77777777" w:rsidR="00BE5A10" w:rsidRDefault="00BE5A10" w:rsidP="00BE5A10">
      <w:pPr>
        <w:rPr>
          <w:rFonts w:ascii="Arial" w:hAnsi="Arial"/>
          <w:sz w:val="24"/>
        </w:rPr>
      </w:pPr>
    </w:p>
    <w:p w14:paraId="402E46E8" w14:textId="77777777" w:rsidR="00BE5A10" w:rsidRDefault="00BE5A10" w:rsidP="00BE5A10">
      <w:pPr>
        <w:numPr>
          <w:ilvl w:val="0"/>
          <w:numId w:val="7"/>
        </w:numPr>
        <w:rPr>
          <w:rFonts w:ascii="Arial" w:hAnsi="Arial" w:cs="Arial"/>
          <w:sz w:val="24"/>
          <w:szCs w:val="24"/>
        </w:rPr>
      </w:pPr>
      <w:r>
        <w:rPr>
          <w:rFonts w:ascii="Arial" w:hAnsi="Arial" w:cs="Arial"/>
          <w:sz w:val="24"/>
          <w:szCs w:val="24"/>
        </w:rPr>
        <w:t>Section 23 22 00 - Steam and Condensate Piping and Pumps</w:t>
      </w:r>
    </w:p>
    <w:p w14:paraId="4A63157C" w14:textId="77777777" w:rsidR="00BE5A10" w:rsidRPr="00E9052C" w:rsidRDefault="00BE5A10" w:rsidP="00BE5A10">
      <w:pPr>
        <w:ind w:left="1260"/>
        <w:rPr>
          <w:rFonts w:ascii="Arial" w:hAnsi="Arial" w:cs="Arial"/>
          <w:sz w:val="24"/>
          <w:szCs w:val="24"/>
        </w:rPr>
      </w:pPr>
    </w:p>
    <w:p w14:paraId="563C22C4" w14:textId="77777777" w:rsidR="00BE5A10" w:rsidRDefault="00BE5A10" w:rsidP="00BE5A10">
      <w:pPr>
        <w:pStyle w:val="Heading9"/>
        <w:numPr>
          <w:ilvl w:val="0"/>
          <w:numId w:val="7"/>
        </w:numPr>
        <w:tabs>
          <w:tab w:val="clear" w:pos="1260"/>
        </w:tabs>
      </w:pPr>
      <w:r>
        <w:t>Section 23 22 23 – Steam Condensate Pumps</w:t>
      </w:r>
    </w:p>
    <w:p w14:paraId="5C0EA88C" w14:textId="77777777" w:rsidR="00BE5A10" w:rsidRPr="00223E15" w:rsidRDefault="00BE5A10" w:rsidP="00BE5A10"/>
    <w:p w14:paraId="3964D98D" w14:textId="77777777" w:rsidR="00BE5A10" w:rsidRDefault="00BE5A10" w:rsidP="00BE5A10">
      <w:pPr>
        <w:pStyle w:val="Heading9"/>
        <w:numPr>
          <w:ilvl w:val="0"/>
          <w:numId w:val="7"/>
        </w:numPr>
        <w:tabs>
          <w:tab w:val="clear" w:pos="1260"/>
        </w:tabs>
      </w:pPr>
      <w:r>
        <w:t>Section 23 22 23.13 – Electric Driven Condensate Pumps.</w:t>
      </w:r>
    </w:p>
    <w:p w14:paraId="6CFAD621" w14:textId="77777777" w:rsidR="00F42825" w:rsidRDefault="00F42825">
      <w:pPr>
        <w:rPr>
          <w:rFonts w:ascii="Arial" w:hAnsi="Arial"/>
          <w:sz w:val="24"/>
        </w:rPr>
      </w:pPr>
    </w:p>
    <w:p w14:paraId="6DF59D02" w14:textId="77777777" w:rsidR="00F42825" w:rsidRDefault="00F42825">
      <w:pPr>
        <w:rPr>
          <w:rFonts w:ascii="Arial" w:hAnsi="Arial"/>
          <w:sz w:val="24"/>
        </w:rPr>
      </w:pPr>
      <w:r>
        <w:rPr>
          <w:rFonts w:ascii="Arial" w:hAnsi="Arial"/>
          <w:sz w:val="24"/>
        </w:rPr>
        <w:t>1.03       REFERENCES</w:t>
      </w:r>
    </w:p>
    <w:p w14:paraId="02953AA9" w14:textId="77777777" w:rsidR="00F42825" w:rsidRDefault="00F42825">
      <w:pPr>
        <w:rPr>
          <w:rFonts w:ascii="Arial" w:hAnsi="Arial"/>
          <w:sz w:val="24"/>
        </w:rPr>
      </w:pPr>
    </w:p>
    <w:p w14:paraId="31F80C49" w14:textId="77777777" w:rsidR="00F42825" w:rsidRDefault="00F42825">
      <w:pPr>
        <w:numPr>
          <w:ilvl w:val="0"/>
          <w:numId w:val="2"/>
        </w:numPr>
        <w:ind w:left="1260"/>
        <w:rPr>
          <w:rFonts w:ascii="Arial" w:hAnsi="Arial"/>
          <w:sz w:val="24"/>
        </w:rPr>
      </w:pPr>
      <w:r>
        <w:rPr>
          <w:rFonts w:ascii="Arial" w:hAnsi="Arial"/>
          <w:sz w:val="24"/>
        </w:rPr>
        <w:t>HI - Hydraulic Institute.</w:t>
      </w:r>
    </w:p>
    <w:p w14:paraId="13FC0A6A" w14:textId="77777777" w:rsidR="00F42825" w:rsidRDefault="00F42825">
      <w:pPr>
        <w:numPr>
          <w:ilvl w:val="12"/>
          <w:numId w:val="0"/>
        </w:numPr>
        <w:rPr>
          <w:rFonts w:ascii="Arial" w:hAnsi="Arial"/>
          <w:sz w:val="24"/>
        </w:rPr>
      </w:pPr>
    </w:p>
    <w:p w14:paraId="47285056" w14:textId="77777777" w:rsidR="00F42825" w:rsidRDefault="00F42825">
      <w:pPr>
        <w:numPr>
          <w:ilvl w:val="0"/>
          <w:numId w:val="2"/>
        </w:numPr>
        <w:ind w:left="1260"/>
        <w:rPr>
          <w:rFonts w:ascii="Arial" w:hAnsi="Arial"/>
          <w:sz w:val="24"/>
        </w:rPr>
      </w:pPr>
      <w:r>
        <w:rPr>
          <w:rFonts w:ascii="Arial" w:hAnsi="Arial"/>
          <w:sz w:val="24"/>
        </w:rPr>
        <w:t>ANSI - American National Standards Institute.</w:t>
      </w:r>
    </w:p>
    <w:p w14:paraId="709EC62F" w14:textId="77777777" w:rsidR="00F42825" w:rsidRDefault="00F42825">
      <w:pPr>
        <w:numPr>
          <w:ilvl w:val="12"/>
          <w:numId w:val="0"/>
        </w:numPr>
        <w:rPr>
          <w:rFonts w:ascii="Arial" w:hAnsi="Arial"/>
          <w:sz w:val="24"/>
        </w:rPr>
      </w:pPr>
    </w:p>
    <w:p w14:paraId="1625FC34" w14:textId="77777777" w:rsidR="00F42825" w:rsidRDefault="00F42825">
      <w:pPr>
        <w:numPr>
          <w:ilvl w:val="0"/>
          <w:numId w:val="2"/>
        </w:numPr>
        <w:ind w:left="1260"/>
        <w:rPr>
          <w:rFonts w:ascii="Arial" w:hAnsi="Arial"/>
          <w:sz w:val="24"/>
        </w:rPr>
      </w:pPr>
      <w:r>
        <w:rPr>
          <w:rFonts w:ascii="Arial" w:hAnsi="Arial"/>
          <w:sz w:val="24"/>
        </w:rPr>
        <w:t>NEMA - National Electrical Manufacturers Association.</w:t>
      </w:r>
    </w:p>
    <w:p w14:paraId="4A490592" w14:textId="77777777" w:rsidR="00F42825" w:rsidRDefault="00F42825">
      <w:pPr>
        <w:numPr>
          <w:ilvl w:val="12"/>
          <w:numId w:val="0"/>
        </w:numPr>
        <w:rPr>
          <w:rFonts w:ascii="Arial" w:hAnsi="Arial"/>
          <w:sz w:val="24"/>
        </w:rPr>
      </w:pPr>
    </w:p>
    <w:p w14:paraId="6E679218" w14:textId="77777777" w:rsidR="00F42825" w:rsidRDefault="00F42825">
      <w:pPr>
        <w:numPr>
          <w:ilvl w:val="0"/>
          <w:numId w:val="2"/>
        </w:numPr>
        <w:ind w:left="1260"/>
        <w:rPr>
          <w:rFonts w:ascii="Arial" w:hAnsi="Arial"/>
          <w:sz w:val="24"/>
        </w:rPr>
      </w:pPr>
      <w:r>
        <w:rPr>
          <w:rFonts w:ascii="Arial" w:hAnsi="Arial"/>
          <w:sz w:val="24"/>
        </w:rPr>
        <w:t>UL - Underwriters Laboratories.</w:t>
      </w:r>
    </w:p>
    <w:p w14:paraId="165C9DAE" w14:textId="77777777" w:rsidR="00F42825" w:rsidRDefault="00F42825">
      <w:pPr>
        <w:numPr>
          <w:ilvl w:val="12"/>
          <w:numId w:val="0"/>
        </w:numPr>
        <w:rPr>
          <w:rFonts w:ascii="Arial" w:hAnsi="Arial"/>
          <w:sz w:val="24"/>
        </w:rPr>
      </w:pPr>
    </w:p>
    <w:p w14:paraId="7A19D288" w14:textId="77777777" w:rsidR="00F42825" w:rsidRDefault="00F42825">
      <w:pPr>
        <w:numPr>
          <w:ilvl w:val="0"/>
          <w:numId w:val="2"/>
        </w:numPr>
        <w:ind w:left="1260"/>
        <w:rPr>
          <w:rFonts w:ascii="Arial" w:hAnsi="Arial"/>
          <w:sz w:val="24"/>
        </w:rPr>
      </w:pPr>
      <w:r>
        <w:rPr>
          <w:rFonts w:ascii="Arial" w:hAnsi="Arial"/>
          <w:sz w:val="24"/>
        </w:rPr>
        <w:t>ETL - Electrical Testing Laboratories.</w:t>
      </w:r>
    </w:p>
    <w:p w14:paraId="4BAE9FB2" w14:textId="77777777" w:rsidR="00F42825" w:rsidRDefault="00F42825">
      <w:pPr>
        <w:numPr>
          <w:ilvl w:val="12"/>
          <w:numId w:val="0"/>
        </w:numPr>
        <w:rPr>
          <w:rFonts w:ascii="Arial" w:hAnsi="Arial"/>
          <w:sz w:val="24"/>
        </w:rPr>
      </w:pPr>
    </w:p>
    <w:p w14:paraId="053145E9" w14:textId="77777777" w:rsidR="00F42825" w:rsidRDefault="00F42825">
      <w:pPr>
        <w:numPr>
          <w:ilvl w:val="0"/>
          <w:numId w:val="2"/>
        </w:numPr>
        <w:ind w:left="1260"/>
        <w:rPr>
          <w:rFonts w:ascii="Arial" w:hAnsi="Arial"/>
          <w:sz w:val="24"/>
        </w:rPr>
      </w:pPr>
      <w:r>
        <w:rPr>
          <w:rFonts w:ascii="Arial" w:hAnsi="Arial"/>
          <w:sz w:val="24"/>
        </w:rPr>
        <w:t>CSA - Canadian Standards Association.</w:t>
      </w:r>
    </w:p>
    <w:p w14:paraId="4E53B1BE" w14:textId="77777777" w:rsidR="00F42825" w:rsidRDefault="00F42825">
      <w:pPr>
        <w:numPr>
          <w:ilvl w:val="12"/>
          <w:numId w:val="0"/>
        </w:numPr>
        <w:rPr>
          <w:rFonts w:ascii="Arial" w:hAnsi="Arial"/>
          <w:sz w:val="24"/>
        </w:rPr>
      </w:pPr>
    </w:p>
    <w:p w14:paraId="7BD6A567" w14:textId="77777777" w:rsidR="00F42825" w:rsidRDefault="00F42825">
      <w:pPr>
        <w:numPr>
          <w:ilvl w:val="0"/>
          <w:numId w:val="2"/>
        </w:numPr>
        <w:ind w:left="1260"/>
        <w:rPr>
          <w:rFonts w:ascii="Arial" w:hAnsi="Arial"/>
          <w:sz w:val="24"/>
        </w:rPr>
      </w:pPr>
      <w:r>
        <w:rPr>
          <w:rFonts w:ascii="Arial" w:hAnsi="Arial"/>
          <w:sz w:val="24"/>
        </w:rPr>
        <w:t>NEC - National Electric Codes.</w:t>
      </w:r>
    </w:p>
    <w:p w14:paraId="74946962" w14:textId="77777777" w:rsidR="00F42825" w:rsidRDefault="00F42825">
      <w:pPr>
        <w:numPr>
          <w:ilvl w:val="12"/>
          <w:numId w:val="0"/>
        </w:numPr>
        <w:rPr>
          <w:rFonts w:ascii="Arial" w:hAnsi="Arial"/>
          <w:sz w:val="24"/>
        </w:rPr>
      </w:pPr>
    </w:p>
    <w:p w14:paraId="7C9BD64D" w14:textId="77777777" w:rsidR="00F42825" w:rsidRDefault="00F42825">
      <w:pPr>
        <w:numPr>
          <w:ilvl w:val="0"/>
          <w:numId w:val="2"/>
        </w:numPr>
        <w:ind w:left="1260"/>
        <w:rPr>
          <w:rFonts w:ascii="Arial" w:hAnsi="Arial"/>
          <w:sz w:val="24"/>
        </w:rPr>
      </w:pPr>
      <w:r>
        <w:rPr>
          <w:rFonts w:ascii="Arial" w:hAnsi="Arial"/>
          <w:sz w:val="24"/>
        </w:rPr>
        <w:t>ISO - International Standards Organization.</w:t>
      </w:r>
    </w:p>
    <w:p w14:paraId="01793200" w14:textId="77777777" w:rsidR="00F42825" w:rsidRDefault="00F42825">
      <w:pPr>
        <w:numPr>
          <w:ilvl w:val="12"/>
          <w:numId w:val="0"/>
        </w:numPr>
        <w:rPr>
          <w:rFonts w:ascii="Arial" w:hAnsi="Arial"/>
          <w:sz w:val="24"/>
        </w:rPr>
      </w:pPr>
    </w:p>
    <w:p w14:paraId="217FDE61" w14:textId="77777777" w:rsidR="00F42825" w:rsidRDefault="00F42825">
      <w:pPr>
        <w:numPr>
          <w:ilvl w:val="0"/>
          <w:numId w:val="2"/>
        </w:numPr>
        <w:ind w:left="1260"/>
        <w:rPr>
          <w:rFonts w:ascii="Arial" w:hAnsi="Arial"/>
          <w:sz w:val="24"/>
        </w:rPr>
      </w:pPr>
      <w:r>
        <w:rPr>
          <w:rFonts w:ascii="Arial" w:hAnsi="Arial"/>
          <w:sz w:val="24"/>
        </w:rPr>
        <w:t>IEC - International Electrotechnical Commission.</w:t>
      </w:r>
    </w:p>
    <w:p w14:paraId="4182E171" w14:textId="77777777" w:rsidR="00F42825" w:rsidRDefault="00F42825">
      <w:pPr>
        <w:rPr>
          <w:rFonts w:ascii="Arial" w:hAnsi="Arial"/>
          <w:sz w:val="24"/>
        </w:rPr>
      </w:pPr>
    </w:p>
    <w:p w14:paraId="550F85DA" w14:textId="77777777" w:rsidR="00F42825" w:rsidRDefault="00F42825">
      <w:pPr>
        <w:rPr>
          <w:rFonts w:ascii="Arial" w:hAnsi="Arial"/>
          <w:sz w:val="24"/>
        </w:rPr>
      </w:pPr>
      <w:r>
        <w:rPr>
          <w:rFonts w:ascii="Arial" w:hAnsi="Arial"/>
          <w:sz w:val="24"/>
        </w:rPr>
        <w:t>1.04       SUBMITTALS</w:t>
      </w:r>
    </w:p>
    <w:p w14:paraId="4F8EDD9A" w14:textId="77777777" w:rsidR="00F42825" w:rsidRDefault="00F42825">
      <w:pPr>
        <w:rPr>
          <w:rFonts w:ascii="Arial" w:hAnsi="Arial"/>
          <w:sz w:val="24"/>
        </w:rPr>
      </w:pPr>
    </w:p>
    <w:p w14:paraId="36D83BE1" w14:textId="77777777" w:rsidR="00F42825" w:rsidRDefault="00F42825">
      <w:pPr>
        <w:numPr>
          <w:ilvl w:val="0"/>
          <w:numId w:val="3"/>
        </w:numPr>
        <w:ind w:left="1260"/>
        <w:rPr>
          <w:rFonts w:ascii="Arial" w:hAnsi="Arial"/>
          <w:sz w:val="24"/>
        </w:rPr>
      </w:pPr>
      <w:r>
        <w:rPr>
          <w:rFonts w:ascii="Arial" w:hAnsi="Arial"/>
          <w:sz w:val="24"/>
        </w:rPr>
        <w:t>Submit data cover sheet.</w:t>
      </w:r>
    </w:p>
    <w:p w14:paraId="207E05E6" w14:textId="77777777" w:rsidR="00F42825" w:rsidRDefault="00F42825">
      <w:pPr>
        <w:numPr>
          <w:ilvl w:val="12"/>
          <w:numId w:val="0"/>
        </w:numPr>
        <w:rPr>
          <w:rFonts w:ascii="Arial" w:hAnsi="Arial"/>
          <w:sz w:val="24"/>
        </w:rPr>
      </w:pPr>
    </w:p>
    <w:p w14:paraId="1DB51642" w14:textId="77777777" w:rsidR="00F42825" w:rsidRDefault="00F42825">
      <w:pPr>
        <w:numPr>
          <w:ilvl w:val="0"/>
          <w:numId w:val="3"/>
        </w:numPr>
        <w:ind w:left="1260"/>
        <w:rPr>
          <w:rFonts w:ascii="Arial" w:hAnsi="Arial"/>
          <w:sz w:val="24"/>
        </w:rPr>
      </w:pPr>
      <w:r>
        <w:rPr>
          <w:rFonts w:ascii="Arial" w:hAnsi="Arial"/>
          <w:sz w:val="24"/>
        </w:rPr>
        <w:t>Unit description sheet.</w:t>
      </w:r>
    </w:p>
    <w:p w14:paraId="4723A350" w14:textId="77777777" w:rsidR="00F42825" w:rsidRDefault="00F42825">
      <w:pPr>
        <w:numPr>
          <w:ilvl w:val="0"/>
          <w:numId w:val="3"/>
        </w:numPr>
        <w:ind w:left="1260"/>
        <w:rPr>
          <w:rFonts w:ascii="Arial" w:hAnsi="Arial"/>
          <w:sz w:val="24"/>
        </w:rPr>
      </w:pPr>
      <w:r>
        <w:rPr>
          <w:rFonts w:ascii="Arial" w:hAnsi="Arial"/>
          <w:sz w:val="24"/>
        </w:rPr>
        <w:t>Dimensional print(s).</w:t>
      </w:r>
    </w:p>
    <w:p w14:paraId="3D3D1CE3" w14:textId="77777777" w:rsidR="00F42825" w:rsidRDefault="00F42825">
      <w:pPr>
        <w:numPr>
          <w:ilvl w:val="12"/>
          <w:numId w:val="0"/>
        </w:numPr>
        <w:rPr>
          <w:rFonts w:ascii="Arial" w:hAnsi="Arial"/>
          <w:sz w:val="24"/>
        </w:rPr>
      </w:pPr>
    </w:p>
    <w:p w14:paraId="6C8A0EB9" w14:textId="77777777" w:rsidR="00F42825" w:rsidRDefault="00F42825">
      <w:pPr>
        <w:numPr>
          <w:ilvl w:val="0"/>
          <w:numId w:val="3"/>
        </w:numPr>
        <w:ind w:left="1260"/>
        <w:rPr>
          <w:rFonts w:ascii="Arial" w:hAnsi="Arial"/>
          <w:sz w:val="24"/>
        </w:rPr>
      </w:pPr>
      <w:r>
        <w:rPr>
          <w:rFonts w:ascii="Arial" w:hAnsi="Arial"/>
          <w:sz w:val="24"/>
        </w:rPr>
        <w:t>Sales bulletin.</w:t>
      </w:r>
    </w:p>
    <w:p w14:paraId="0763BC62" w14:textId="77777777" w:rsidR="00F42825" w:rsidRDefault="00F42825">
      <w:pPr>
        <w:numPr>
          <w:ilvl w:val="12"/>
          <w:numId w:val="0"/>
        </w:numPr>
        <w:rPr>
          <w:rFonts w:ascii="Arial" w:hAnsi="Arial"/>
          <w:sz w:val="24"/>
        </w:rPr>
      </w:pPr>
    </w:p>
    <w:p w14:paraId="183EA1BE" w14:textId="77777777" w:rsidR="00F42825" w:rsidRDefault="00F42825">
      <w:pPr>
        <w:numPr>
          <w:ilvl w:val="0"/>
          <w:numId w:val="3"/>
        </w:numPr>
        <w:ind w:left="1260"/>
        <w:rPr>
          <w:rFonts w:ascii="Arial" w:hAnsi="Arial"/>
          <w:sz w:val="24"/>
        </w:rPr>
      </w:pPr>
      <w:r>
        <w:rPr>
          <w:rFonts w:ascii="Arial" w:hAnsi="Arial"/>
          <w:sz w:val="24"/>
        </w:rPr>
        <w:t>Piping diagram(s).</w:t>
      </w:r>
    </w:p>
    <w:p w14:paraId="35CFBAF5" w14:textId="77777777" w:rsidR="00F42825" w:rsidRDefault="00F42825">
      <w:pPr>
        <w:numPr>
          <w:ilvl w:val="12"/>
          <w:numId w:val="0"/>
        </w:numPr>
        <w:rPr>
          <w:rFonts w:ascii="Arial" w:hAnsi="Arial"/>
          <w:sz w:val="24"/>
        </w:rPr>
      </w:pPr>
    </w:p>
    <w:p w14:paraId="7D442709" w14:textId="77777777" w:rsidR="00F42825" w:rsidRDefault="00F42825">
      <w:pPr>
        <w:numPr>
          <w:ilvl w:val="0"/>
          <w:numId w:val="3"/>
        </w:numPr>
        <w:ind w:left="1260"/>
        <w:rPr>
          <w:rFonts w:ascii="Arial" w:hAnsi="Arial"/>
          <w:sz w:val="24"/>
        </w:rPr>
      </w:pPr>
      <w:r>
        <w:rPr>
          <w:rFonts w:ascii="Arial" w:hAnsi="Arial"/>
          <w:sz w:val="24"/>
        </w:rPr>
        <w:t>Wiring diagram(s).</w:t>
      </w:r>
    </w:p>
    <w:p w14:paraId="3A9A82E6" w14:textId="77777777" w:rsidR="00F42825" w:rsidRDefault="00F42825">
      <w:pPr>
        <w:numPr>
          <w:ilvl w:val="12"/>
          <w:numId w:val="0"/>
        </w:numPr>
        <w:rPr>
          <w:rFonts w:ascii="Arial" w:hAnsi="Arial"/>
          <w:sz w:val="24"/>
        </w:rPr>
      </w:pPr>
    </w:p>
    <w:p w14:paraId="549C8A7E" w14:textId="77777777" w:rsidR="00F42825" w:rsidRDefault="00F42825">
      <w:pPr>
        <w:numPr>
          <w:ilvl w:val="0"/>
          <w:numId w:val="3"/>
        </w:numPr>
        <w:ind w:left="1260"/>
        <w:rPr>
          <w:rFonts w:ascii="Arial" w:hAnsi="Arial"/>
          <w:sz w:val="24"/>
        </w:rPr>
      </w:pPr>
      <w:r>
        <w:rPr>
          <w:rFonts w:ascii="Arial" w:hAnsi="Arial"/>
          <w:sz w:val="24"/>
        </w:rPr>
        <w:t>Installation, operation &amp; maintenance manual.</w:t>
      </w:r>
    </w:p>
    <w:p w14:paraId="1479F4EB" w14:textId="77777777" w:rsidR="00F42825" w:rsidRDefault="00F42825">
      <w:pPr>
        <w:rPr>
          <w:rFonts w:ascii="Arial" w:hAnsi="Arial"/>
          <w:sz w:val="24"/>
        </w:rPr>
      </w:pPr>
    </w:p>
    <w:p w14:paraId="25B5997D" w14:textId="77777777" w:rsidR="00F42825" w:rsidRDefault="00F42825">
      <w:pPr>
        <w:tabs>
          <w:tab w:val="left" w:pos="1080"/>
        </w:tabs>
        <w:rPr>
          <w:rFonts w:ascii="Arial" w:hAnsi="Arial"/>
          <w:sz w:val="24"/>
        </w:rPr>
      </w:pPr>
      <w:r>
        <w:rPr>
          <w:rFonts w:ascii="Arial" w:hAnsi="Arial"/>
          <w:sz w:val="24"/>
        </w:rPr>
        <w:t>1.05      QUALITY ASSURANCE</w:t>
      </w:r>
    </w:p>
    <w:p w14:paraId="42CE1A24" w14:textId="77777777" w:rsidR="00F42825" w:rsidRDefault="00F42825">
      <w:pPr>
        <w:tabs>
          <w:tab w:val="left" w:pos="1080"/>
        </w:tabs>
        <w:rPr>
          <w:rFonts w:ascii="Arial" w:hAnsi="Arial"/>
          <w:sz w:val="24"/>
        </w:rPr>
      </w:pPr>
    </w:p>
    <w:p w14:paraId="77CDA6B9" w14:textId="77777777" w:rsidR="00F42825" w:rsidRDefault="00F42825">
      <w:pPr>
        <w:pStyle w:val="Heading7"/>
        <w:numPr>
          <w:ilvl w:val="0"/>
          <w:numId w:val="4"/>
        </w:numPr>
        <w:ind w:left="1260"/>
      </w:pPr>
      <w:r>
        <w:t xml:space="preserve">The manufacturer shall have a minimum of 30 years experience in the design and construction of </w:t>
      </w:r>
      <w:r w:rsidR="003A0E9B">
        <w:t xml:space="preserve"> </w:t>
      </w:r>
      <w:r w:rsidR="000F7262">
        <w:t>c</w:t>
      </w:r>
      <w:r w:rsidR="003A0E9B">
        <w:t>ondensate</w:t>
      </w:r>
      <w:r w:rsidR="000F7262">
        <w:t xml:space="preserve"> return equipment.</w:t>
      </w:r>
    </w:p>
    <w:p w14:paraId="27820AA2" w14:textId="77777777" w:rsidR="00F42825" w:rsidRDefault="00F42825">
      <w:pPr>
        <w:numPr>
          <w:ilvl w:val="12"/>
          <w:numId w:val="0"/>
        </w:numPr>
        <w:rPr>
          <w:rFonts w:ascii="Arial" w:hAnsi="Arial"/>
          <w:sz w:val="24"/>
        </w:rPr>
      </w:pPr>
    </w:p>
    <w:p w14:paraId="42DEB368" w14:textId="77777777" w:rsidR="00F42825" w:rsidRDefault="00F42825">
      <w:pPr>
        <w:pStyle w:val="Heading7"/>
        <w:numPr>
          <w:ilvl w:val="0"/>
          <w:numId w:val="4"/>
        </w:numPr>
        <w:ind w:left="1260"/>
      </w:pPr>
      <w:r>
        <w:t>The pump manufacturer shall be fully certified by the International Standards Organization per ISO 9001. Proof of this certification shall be furnished at the time of submittal.</w:t>
      </w:r>
    </w:p>
    <w:p w14:paraId="74956C5A" w14:textId="77777777" w:rsidR="00F42825" w:rsidRDefault="00F42825">
      <w:pPr>
        <w:numPr>
          <w:ilvl w:val="12"/>
          <w:numId w:val="0"/>
        </w:numPr>
        <w:rPr>
          <w:rFonts w:ascii="Arial" w:hAnsi="Arial"/>
          <w:sz w:val="24"/>
        </w:rPr>
      </w:pPr>
    </w:p>
    <w:p w14:paraId="236AB527" w14:textId="77777777" w:rsidR="00F42825" w:rsidRDefault="00F42825">
      <w:pPr>
        <w:pStyle w:val="Heading1"/>
        <w:ind w:left="1260" w:hanging="360"/>
      </w:pPr>
      <w:r>
        <w:t>The manufacturer shall carry a minimum product liability insurance of $5,000,000.00 per occurrence.</w:t>
      </w:r>
    </w:p>
    <w:p w14:paraId="4FB467C4" w14:textId="77777777" w:rsidR="00F42825" w:rsidRDefault="00F42825">
      <w:pPr>
        <w:numPr>
          <w:ilvl w:val="12"/>
          <w:numId w:val="0"/>
        </w:numPr>
        <w:rPr>
          <w:rFonts w:ascii="Arial" w:hAnsi="Arial"/>
          <w:sz w:val="24"/>
        </w:rPr>
      </w:pPr>
    </w:p>
    <w:p w14:paraId="56FDB8CC" w14:textId="77777777" w:rsidR="00F42825" w:rsidRDefault="00F42825">
      <w:pPr>
        <w:numPr>
          <w:ilvl w:val="0"/>
          <w:numId w:val="4"/>
        </w:numPr>
        <w:ind w:left="1260"/>
        <w:rPr>
          <w:rFonts w:ascii="Arial" w:hAnsi="Arial"/>
          <w:sz w:val="24"/>
        </w:rPr>
      </w:pPr>
      <w:r>
        <w:rPr>
          <w:rFonts w:ascii="Arial" w:hAnsi="Arial"/>
          <w:sz w:val="24"/>
        </w:rPr>
        <w:t>The Unit shall be UL listed</w:t>
      </w:r>
      <w:r w:rsidR="00211EB0">
        <w:rPr>
          <w:rFonts w:ascii="Arial" w:hAnsi="Arial"/>
          <w:sz w:val="24"/>
        </w:rPr>
        <w:t xml:space="preserve"> or recognized by Underwriters</w:t>
      </w:r>
      <w:r>
        <w:rPr>
          <w:rFonts w:ascii="Arial" w:hAnsi="Arial"/>
          <w:sz w:val="24"/>
        </w:rPr>
        <w:t xml:space="preserve"> Laboratories, Inc as a complete </w:t>
      </w:r>
      <w:r w:rsidR="003A0E9B">
        <w:rPr>
          <w:rFonts w:ascii="Arial" w:hAnsi="Arial"/>
          <w:sz w:val="24"/>
        </w:rPr>
        <w:t>condensate pumping unit</w:t>
      </w:r>
      <w:r>
        <w:rPr>
          <w:rFonts w:ascii="Arial" w:hAnsi="Arial"/>
          <w:sz w:val="24"/>
        </w:rPr>
        <w:t>.</w:t>
      </w:r>
    </w:p>
    <w:p w14:paraId="5EA747D8" w14:textId="77777777" w:rsidR="00211EB0" w:rsidRDefault="00211EB0" w:rsidP="00211EB0">
      <w:pPr>
        <w:pStyle w:val="ListParagraph"/>
        <w:rPr>
          <w:rFonts w:ascii="Arial" w:hAnsi="Arial"/>
          <w:sz w:val="24"/>
        </w:rPr>
      </w:pPr>
    </w:p>
    <w:p w14:paraId="527C0C39" w14:textId="77777777" w:rsidR="00211EB0" w:rsidRPr="000E47B5" w:rsidRDefault="00211EB0" w:rsidP="00211EB0">
      <w:pPr>
        <w:pStyle w:val="Heading7"/>
        <w:numPr>
          <w:ilvl w:val="0"/>
          <w:numId w:val="4"/>
        </w:numPr>
        <w:ind w:left="1260"/>
        <w:rPr>
          <w:rFonts w:cs="Arial"/>
          <w:szCs w:val="24"/>
        </w:rPr>
      </w:pPr>
      <w:r w:rsidRPr="000E47B5">
        <w:rPr>
          <w:rFonts w:cs="Arial"/>
          <w:szCs w:val="24"/>
        </w:rPr>
        <w:t>All control cabinet components shall be U.L. Listed or Recognized.</w:t>
      </w:r>
    </w:p>
    <w:p w14:paraId="7BEDCFFA" w14:textId="77777777" w:rsidR="00211EB0" w:rsidRPr="000E47B5" w:rsidRDefault="00211EB0" w:rsidP="00211EB0">
      <w:pPr>
        <w:pStyle w:val="Heading7"/>
        <w:ind w:firstLine="0"/>
        <w:rPr>
          <w:rFonts w:cs="Arial"/>
          <w:szCs w:val="24"/>
        </w:rPr>
      </w:pPr>
      <w:r w:rsidRPr="000E47B5">
        <w:rPr>
          <w:rFonts w:cs="Arial"/>
          <w:szCs w:val="24"/>
        </w:rPr>
        <w:t xml:space="preserve">The control panel assembly shall be Listed by Underwriters </w:t>
      </w:r>
    </w:p>
    <w:p w14:paraId="6D50B1E3" w14:textId="77777777" w:rsidR="00211EB0" w:rsidRPr="000E47B5" w:rsidRDefault="00211EB0" w:rsidP="00211EB0">
      <w:pPr>
        <w:pStyle w:val="Heading7"/>
        <w:ind w:firstLine="0"/>
        <w:rPr>
          <w:rFonts w:cs="Arial"/>
          <w:szCs w:val="24"/>
        </w:rPr>
      </w:pPr>
      <w:r w:rsidRPr="000E47B5">
        <w:rPr>
          <w:rFonts w:cs="Arial"/>
          <w:szCs w:val="24"/>
        </w:rPr>
        <w:t>Laboratories, Inc.</w:t>
      </w:r>
    </w:p>
    <w:p w14:paraId="4BC54C46" w14:textId="77777777" w:rsidR="00211EB0" w:rsidRDefault="00211EB0" w:rsidP="00211EB0">
      <w:pPr>
        <w:ind w:left="1260"/>
        <w:rPr>
          <w:rFonts w:ascii="Arial" w:hAnsi="Arial"/>
          <w:sz w:val="24"/>
        </w:rPr>
      </w:pPr>
    </w:p>
    <w:p w14:paraId="6B0BE82D" w14:textId="77777777" w:rsidR="00F42825" w:rsidRDefault="00F42825">
      <w:pPr>
        <w:rPr>
          <w:rFonts w:ascii="Arial" w:hAnsi="Arial"/>
          <w:sz w:val="24"/>
        </w:rPr>
      </w:pPr>
    </w:p>
    <w:p w14:paraId="42D702E1" w14:textId="77777777" w:rsidR="00F42825" w:rsidRDefault="00F42825">
      <w:pPr>
        <w:rPr>
          <w:rFonts w:ascii="Arial" w:hAnsi="Arial"/>
          <w:sz w:val="24"/>
        </w:rPr>
      </w:pPr>
      <w:r>
        <w:rPr>
          <w:rFonts w:ascii="Arial" w:hAnsi="Arial"/>
          <w:b/>
          <w:sz w:val="24"/>
        </w:rPr>
        <w:t>PART 2 PRODUCTS</w:t>
      </w:r>
    </w:p>
    <w:p w14:paraId="4D964761" w14:textId="77777777" w:rsidR="00F42825" w:rsidRDefault="00F42825">
      <w:pPr>
        <w:rPr>
          <w:rFonts w:ascii="Arial" w:hAnsi="Arial"/>
          <w:sz w:val="24"/>
        </w:rPr>
      </w:pPr>
    </w:p>
    <w:p w14:paraId="193D45AF" w14:textId="77777777" w:rsidR="00F42825" w:rsidRDefault="00F42825">
      <w:pPr>
        <w:ind w:left="900" w:hanging="900"/>
        <w:rPr>
          <w:rFonts w:ascii="Arial" w:hAnsi="Arial"/>
          <w:sz w:val="24"/>
        </w:rPr>
      </w:pPr>
      <w:r>
        <w:rPr>
          <w:rFonts w:ascii="Arial" w:hAnsi="Arial"/>
          <w:sz w:val="24"/>
        </w:rPr>
        <w:t>2.01      MANUFACTURERS</w:t>
      </w:r>
    </w:p>
    <w:p w14:paraId="5EA6FE33" w14:textId="77777777" w:rsidR="00F42825" w:rsidRDefault="00F42825">
      <w:pPr>
        <w:rPr>
          <w:rFonts w:ascii="Arial" w:hAnsi="Arial"/>
          <w:sz w:val="24"/>
        </w:rPr>
      </w:pPr>
    </w:p>
    <w:p w14:paraId="4772CA23" w14:textId="77777777" w:rsidR="00F42825" w:rsidRDefault="00F42825">
      <w:pPr>
        <w:pStyle w:val="Heading1"/>
        <w:numPr>
          <w:ilvl w:val="0"/>
          <w:numId w:val="5"/>
        </w:numPr>
        <w:ind w:left="1260"/>
      </w:pPr>
      <w:r>
        <w:t>Subject to compliance with these specifications, the following manufacturers shall be acceptable:</w:t>
      </w:r>
    </w:p>
    <w:p w14:paraId="19C171DD" w14:textId="5B90B210" w:rsidR="00F42825" w:rsidRDefault="00D73F77" w:rsidP="00F42825">
      <w:pPr>
        <w:numPr>
          <w:ilvl w:val="0"/>
          <w:numId w:val="6"/>
        </w:numPr>
        <w:tabs>
          <w:tab w:val="clear" w:pos="1512"/>
        </w:tabs>
        <w:ind w:left="1620"/>
        <w:rPr>
          <w:rFonts w:ascii="Arial" w:hAnsi="Arial"/>
          <w:sz w:val="24"/>
        </w:rPr>
      </w:pPr>
      <w:r>
        <w:rPr>
          <w:rFonts w:ascii="Arial" w:hAnsi="Arial"/>
          <w:sz w:val="24"/>
        </w:rPr>
        <w:t>Bell &amp; Gossett, a Xylem Brand</w:t>
      </w:r>
      <w:r w:rsidR="00F42825">
        <w:rPr>
          <w:rFonts w:ascii="Arial" w:hAnsi="Arial"/>
          <w:sz w:val="24"/>
        </w:rPr>
        <w:t xml:space="preserve"> Dom</w:t>
      </w:r>
      <w:r w:rsidR="00D87E53">
        <w:rPr>
          <w:rFonts w:ascii="Arial" w:hAnsi="Arial"/>
          <w:sz w:val="24"/>
        </w:rPr>
        <w:t>estic S</w:t>
      </w:r>
      <w:r w:rsidR="00F42825">
        <w:rPr>
          <w:rFonts w:ascii="Arial" w:hAnsi="Arial"/>
          <w:sz w:val="24"/>
        </w:rPr>
        <w:t xml:space="preserve">eries </w:t>
      </w:r>
      <w:r w:rsidR="00751CA7">
        <w:rPr>
          <w:rFonts w:ascii="Arial" w:hAnsi="Arial"/>
          <w:sz w:val="24"/>
        </w:rPr>
        <w:t xml:space="preserve">VCD4 </w:t>
      </w:r>
      <w:r w:rsidR="00D87E53">
        <w:rPr>
          <w:rFonts w:ascii="Arial" w:hAnsi="Arial"/>
          <w:sz w:val="24"/>
        </w:rPr>
        <w:t>vacuum heating and condensate pumping unit.</w:t>
      </w:r>
      <w:r w:rsidR="00F42825">
        <w:rPr>
          <w:rFonts w:ascii="Arial" w:hAnsi="Arial"/>
          <w:sz w:val="24"/>
        </w:rPr>
        <w:t xml:space="preserve"> </w:t>
      </w:r>
    </w:p>
    <w:p w14:paraId="2D39FA43" w14:textId="77777777" w:rsidR="00F42825" w:rsidRDefault="00F42825" w:rsidP="00F42825">
      <w:pPr>
        <w:numPr>
          <w:ilvl w:val="0"/>
          <w:numId w:val="6"/>
        </w:numPr>
        <w:tabs>
          <w:tab w:val="clear" w:pos="1512"/>
        </w:tabs>
        <w:ind w:left="1620"/>
        <w:rPr>
          <w:rFonts w:ascii="Arial" w:hAnsi="Arial"/>
          <w:sz w:val="24"/>
        </w:rPr>
      </w:pPr>
      <w:r>
        <w:rPr>
          <w:rFonts w:ascii="Arial" w:hAnsi="Arial"/>
          <w:sz w:val="24"/>
        </w:rPr>
        <w:t>Pre-approved equal.</w:t>
      </w:r>
    </w:p>
    <w:p w14:paraId="2442A10D" w14:textId="77777777" w:rsidR="00F42825" w:rsidRDefault="00F42825">
      <w:pPr>
        <w:tabs>
          <w:tab w:val="left" w:pos="1080"/>
          <w:tab w:val="left" w:pos="1170"/>
          <w:tab w:val="left" w:pos="1260"/>
        </w:tabs>
        <w:rPr>
          <w:rFonts w:ascii="Arial" w:hAnsi="Arial"/>
          <w:sz w:val="24"/>
        </w:rPr>
      </w:pPr>
    </w:p>
    <w:p w14:paraId="2B2938DB" w14:textId="77777777" w:rsidR="00F42825" w:rsidRDefault="00F42825">
      <w:pPr>
        <w:rPr>
          <w:rFonts w:ascii="Arial" w:hAnsi="Arial"/>
          <w:sz w:val="24"/>
        </w:rPr>
      </w:pPr>
      <w:r>
        <w:rPr>
          <w:rFonts w:ascii="Arial" w:hAnsi="Arial"/>
          <w:sz w:val="24"/>
        </w:rPr>
        <w:t>2.02      COMPONENTS</w:t>
      </w:r>
    </w:p>
    <w:p w14:paraId="6776E7D2" w14:textId="77777777" w:rsidR="00714BAD" w:rsidRDefault="00714BAD" w:rsidP="00714BAD">
      <w:pPr>
        <w:jc w:val="center"/>
        <w:rPr>
          <w:rFonts w:ascii="Arial" w:hAnsi="Arial"/>
          <w:sz w:val="24"/>
        </w:rPr>
      </w:pPr>
      <w:r>
        <w:rPr>
          <w:rFonts w:ascii="Arial" w:hAnsi="Arial"/>
          <w:b/>
          <w:sz w:val="24"/>
        </w:rPr>
        <w:t xml:space="preserve">Note: Optional accessories are </w:t>
      </w:r>
      <w:proofErr w:type="gramStart"/>
      <w:r>
        <w:rPr>
          <w:rFonts w:ascii="Arial" w:hAnsi="Arial"/>
          <w:b/>
          <w:sz w:val="24"/>
        </w:rPr>
        <w:t>Underlined</w:t>
      </w:r>
      <w:proofErr w:type="gramEnd"/>
    </w:p>
    <w:p w14:paraId="57A86151" w14:textId="77777777" w:rsidR="00F42825" w:rsidRDefault="00F42825">
      <w:pPr>
        <w:rPr>
          <w:rFonts w:ascii="Arial" w:hAnsi="Arial"/>
          <w:sz w:val="24"/>
        </w:rPr>
      </w:pPr>
    </w:p>
    <w:p w14:paraId="71AA4E31" w14:textId="77777777" w:rsidR="00F42825" w:rsidRDefault="00F42825" w:rsidP="00F42825">
      <w:pPr>
        <w:pStyle w:val="Heading7"/>
        <w:numPr>
          <w:ilvl w:val="0"/>
          <w:numId w:val="8"/>
        </w:numPr>
        <w:tabs>
          <w:tab w:val="clear" w:pos="1260"/>
        </w:tabs>
      </w:pPr>
      <w:r>
        <w:lastRenderedPageBreak/>
        <w:t>Cast iron receiver</w:t>
      </w:r>
    </w:p>
    <w:p w14:paraId="2D86B1FA" w14:textId="77777777" w:rsidR="00F42825" w:rsidRDefault="00F42825" w:rsidP="00F42825">
      <w:pPr>
        <w:numPr>
          <w:ilvl w:val="0"/>
          <w:numId w:val="13"/>
        </w:numPr>
        <w:tabs>
          <w:tab w:val="clear" w:pos="1620"/>
        </w:tabs>
        <w:rPr>
          <w:rFonts w:ascii="Arial" w:hAnsi="Arial"/>
          <w:sz w:val="24"/>
        </w:rPr>
      </w:pPr>
      <w:r>
        <w:rPr>
          <w:rFonts w:ascii="Arial" w:hAnsi="Arial"/>
          <w:sz w:val="24"/>
        </w:rPr>
        <w:t>The receiver</w:t>
      </w:r>
      <w:r>
        <w:rPr>
          <w:rFonts w:ascii="Arial" w:hAnsi="Arial"/>
          <w:caps/>
          <w:sz w:val="24"/>
        </w:rPr>
        <w:t xml:space="preserve"> </w:t>
      </w:r>
      <w:r>
        <w:rPr>
          <w:rFonts w:ascii="Arial" w:hAnsi="Arial"/>
          <w:sz w:val="24"/>
        </w:rPr>
        <w:t xml:space="preserve">shall be </w:t>
      </w:r>
      <w:r w:rsidR="00714BAD">
        <w:rPr>
          <w:rFonts w:ascii="Arial" w:hAnsi="Arial"/>
          <w:sz w:val="24"/>
        </w:rPr>
        <w:t>manufactured</w:t>
      </w:r>
      <w:r>
        <w:rPr>
          <w:rFonts w:ascii="Arial" w:hAnsi="Arial"/>
          <w:sz w:val="24"/>
        </w:rPr>
        <w:t xml:space="preserve"> of close grained cast iron construction (warranted for 20 years from the date of shipment against failure due to corrosion).</w:t>
      </w:r>
    </w:p>
    <w:p w14:paraId="2366872F" w14:textId="77777777" w:rsidR="00714BAD" w:rsidRDefault="00714BAD" w:rsidP="00714BAD">
      <w:pPr>
        <w:ind w:left="1620"/>
        <w:rPr>
          <w:rFonts w:ascii="Arial" w:hAnsi="Arial"/>
          <w:sz w:val="24"/>
        </w:rPr>
      </w:pPr>
    </w:p>
    <w:p w14:paraId="2F5CD4DE" w14:textId="77777777" w:rsidR="00F42825" w:rsidRDefault="00714BAD" w:rsidP="00714BAD">
      <w:pPr>
        <w:numPr>
          <w:ilvl w:val="0"/>
          <w:numId w:val="13"/>
        </w:numPr>
        <w:tabs>
          <w:tab w:val="clear" w:pos="1620"/>
        </w:tabs>
        <w:rPr>
          <w:rFonts w:ascii="Arial" w:hAnsi="Arial"/>
          <w:sz w:val="24"/>
        </w:rPr>
      </w:pPr>
      <w:r w:rsidRPr="00714BAD">
        <w:rPr>
          <w:rFonts w:ascii="Arial" w:hAnsi="Arial"/>
          <w:sz w:val="24"/>
        </w:rPr>
        <w:t xml:space="preserve">The centerline of inlet shall be no higher than 15 </w:t>
      </w:r>
      <w:proofErr w:type="gramStart"/>
      <w:r w:rsidRPr="00714BAD">
        <w:rPr>
          <w:rFonts w:ascii="Arial" w:hAnsi="Arial"/>
          <w:sz w:val="24"/>
        </w:rPr>
        <w:t>inches(</w:t>
      </w:r>
      <w:proofErr w:type="gramEnd"/>
      <w:r w:rsidRPr="00714BAD">
        <w:rPr>
          <w:rFonts w:ascii="Arial" w:hAnsi="Arial"/>
          <w:sz w:val="24"/>
        </w:rPr>
        <w:t xml:space="preserve">381mm) above the floor, and shall consist of condensate receiver  and independent hurling water separation chamber.  </w:t>
      </w:r>
    </w:p>
    <w:p w14:paraId="175F045E" w14:textId="77777777" w:rsidR="00714BAD" w:rsidRDefault="00714BAD" w:rsidP="00714BAD">
      <w:pPr>
        <w:pStyle w:val="ListParagraph"/>
        <w:rPr>
          <w:rFonts w:ascii="Arial" w:hAnsi="Arial"/>
          <w:sz w:val="24"/>
        </w:rPr>
      </w:pPr>
    </w:p>
    <w:p w14:paraId="33375B12" w14:textId="77777777" w:rsidR="00714BAD" w:rsidRPr="004C1C3B" w:rsidRDefault="00714BAD" w:rsidP="00714BAD">
      <w:pPr>
        <w:numPr>
          <w:ilvl w:val="0"/>
          <w:numId w:val="13"/>
        </w:numPr>
        <w:tabs>
          <w:tab w:val="clear" w:pos="1620"/>
        </w:tabs>
        <w:rPr>
          <w:rFonts w:ascii="Arial" w:hAnsi="Arial" w:cs="Arial"/>
          <w:sz w:val="24"/>
          <w:szCs w:val="24"/>
        </w:rPr>
      </w:pPr>
      <w:r>
        <w:rPr>
          <w:rFonts w:ascii="Arial" w:hAnsi="Arial"/>
          <w:sz w:val="24"/>
        </w:rPr>
        <w:t>Condensate Receiver shall have a capacity as indicated by the drawings.  Condensate receiver accessories shall include:  deaerating cascade baffle, water level gauge, vacuum gauge, dial thermometer,</w:t>
      </w:r>
      <w:r w:rsidR="00751CA7">
        <w:rPr>
          <w:rFonts w:ascii="Arial" w:hAnsi="Arial"/>
          <w:sz w:val="24"/>
        </w:rPr>
        <w:t xml:space="preserve"> float switches for pump level control,</w:t>
      </w:r>
      <w:r>
        <w:rPr>
          <w:rFonts w:ascii="Arial" w:hAnsi="Arial"/>
          <w:sz w:val="24"/>
        </w:rPr>
        <w:t xml:space="preserve"> </w:t>
      </w:r>
      <w:r w:rsidRPr="00714BAD">
        <w:rPr>
          <w:rFonts w:ascii="Arial" w:hAnsi="Arial"/>
          <w:sz w:val="24"/>
          <w:u w:val="single"/>
        </w:rPr>
        <w:t>lifting eye bolts</w:t>
      </w:r>
      <w:r w:rsidR="004C1C3B">
        <w:rPr>
          <w:rFonts w:ascii="Arial" w:hAnsi="Arial"/>
          <w:sz w:val="24"/>
        </w:rPr>
        <w:t xml:space="preserve">, and </w:t>
      </w:r>
      <w:r w:rsidR="004C1C3B" w:rsidRPr="005F70E2">
        <w:rPr>
          <w:rFonts w:ascii="Arial" w:hAnsi="Arial"/>
          <w:sz w:val="24"/>
          <w:u w:val="single"/>
        </w:rPr>
        <w:t>revers</w:t>
      </w:r>
      <w:r w:rsidR="005F70E2" w:rsidRPr="005F70E2">
        <w:rPr>
          <w:rFonts w:ascii="Arial" w:hAnsi="Arial"/>
          <w:sz w:val="24"/>
          <w:u w:val="single"/>
        </w:rPr>
        <w:t>e act</w:t>
      </w:r>
      <w:r w:rsidR="004C1C3B" w:rsidRPr="005F70E2">
        <w:rPr>
          <w:rFonts w:ascii="Arial" w:hAnsi="Arial"/>
          <w:sz w:val="24"/>
          <w:u w:val="single"/>
        </w:rPr>
        <w:t>ing temperature</w:t>
      </w:r>
      <w:r w:rsidR="004C1C3B">
        <w:rPr>
          <w:rFonts w:ascii="Arial" w:hAnsi="Arial"/>
          <w:sz w:val="24"/>
        </w:rPr>
        <w:t xml:space="preserve"> limit switch to prevent operation of air pump if the condensate temperature </w:t>
      </w:r>
      <w:r w:rsidR="004C1C3B" w:rsidRPr="004C1C3B">
        <w:rPr>
          <w:rFonts w:ascii="Arial" w:hAnsi="Arial" w:cs="Arial"/>
          <w:sz w:val="24"/>
          <w:szCs w:val="24"/>
        </w:rPr>
        <w:t>exceeds 180</w:t>
      </w:r>
      <w:r w:rsidR="004C1C3B" w:rsidRPr="004C1C3B">
        <w:rPr>
          <w:rFonts w:ascii="Arial" w:hAnsi="Arial" w:cs="Arial"/>
          <w:position w:val="6"/>
          <w:sz w:val="24"/>
          <w:szCs w:val="24"/>
          <w:vertAlign w:val="superscript"/>
        </w:rPr>
        <w:t>o</w:t>
      </w:r>
      <w:r w:rsidR="004C1C3B" w:rsidRPr="004C1C3B">
        <w:rPr>
          <w:rFonts w:ascii="Arial" w:hAnsi="Arial" w:cs="Arial"/>
          <w:sz w:val="24"/>
          <w:szCs w:val="24"/>
        </w:rPr>
        <w:t>F (82</w:t>
      </w:r>
      <w:r w:rsidR="004C1C3B" w:rsidRPr="004C1C3B">
        <w:rPr>
          <w:rFonts w:ascii="Arial" w:hAnsi="Arial" w:cs="Arial"/>
          <w:position w:val="6"/>
          <w:sz w:val="24"/>
          <w:szCs w:val="24"/>
        </w:rPr>
        <w:sym w:font="Symbol" w:char="F0B0"/>
      </w:r>
      <w:r w:rsidR="004C1C3B" w:rsidRPr="004C1C3B">
        <w:rPr>
          <w:rFonts w:ascii="Arial" w:hAnsi="Arial" w:cs="Arial"/>
          <w:sz w:val="24"/>
          <w:szCs w:val="24"/>
        </w:rPr>
        <w:t>C)</w:t>
      </w:r>
      <w:r w:rsidR="004C1C3B">
        <w:rPr>
          <w:rFonts w:ascii="Arial" w:hAnsi="Arial" w:cs="Arial"/>
          <w:sz w:val="24"/>
          <w:szCs w:val="24"/>
        </w:rPr>
        <w:t>.</w:t>
      </w:r>
    </w:p>
    <w:p w14:paraId="6DADA1F8" w14:textId="77777777" w:rsidR="00714BAD" w:rsidRDefault="00714BAD" w:rsidP="00714BAD">
      <w:pPr>
        <w:pStyle w:val="ListParagraph"/>
        <w:rPr>
          <w:rFonts w:ascii="Arial" w:hAnsi="Arial"/>
          <w:sz w:val="24"/>
        </w:rPr>
      </w:pPr>
    </w:p>
    <w:p w14:paraId="392B9E88" w14:textId="77777777" w:rsidR="00714BAD" w:rsidRPr="00714BAD" w:rsidRDefault="00714BAD" w:rsidP="00714BAD">
      <w:pPr>
        <w:rPr>
          <w:rFonts w:ascii="Arial" w:hAnsi="Arial"/>
          <w:sz w:val="24"/>
        </w:rPr>
      </w:pPr>
    </w:p>
    <w:p w14:paraId="596D8F90" w14:textId="77777777" w:rsidR="00FE1F25" w:rsidRDefault="00FE1F25" w:rsidP="00FE1F25">
      <w:pPr>
        <w:numPr>
          <w:ilvl w:val="0"/>
          <w:numId w:val="8"/>
        </w:numPr>
        <w:rPr>
          <w:rFonts w:ascii="Arial" w:hAnsi="Arial"/>
          <w:sz w:val="24"/>
        </w:rPr>
      </w:pPr>
      <w:r>
        <w:rPr>
          <w:rFonts w:ascii="Arial" w:hAnsi="Arial"/>
          <w:sz w:val="24"/>
        </w:rPr>
        <w:t>A vacuum unit shall consist of:</w:t>
      </w:r>
    </w:p>
    <w:p w14:paraId="5B295E14" w14:textId="77777777" w:rsidR="00FE1F25" w:rsidRPr="00294E00" w:rsidRDefault="00892E79" w:rsidP="00D05EFE">
      <w:pPr>
        <w:numPr>
          <w:ilvl w:val="0"/>
          <w:numId w:val="25"/>
        </w:numPr>
        <w:rPr>
          <w:rFonts w:ascii="Arial" w:hAnsi="Arial" w:cs="Arial"/>
          <w:sz w:val="24"/>
          <w:szCs w:val="24"/>
        </w:rPr>
      </w:pPr>
      <w:r>
        <w:rPr>
          <w:rFonts w:ascii="Arial" w:hAnsi="Arial"/>
          <w:sz w:val="24"/>
        </w:rPr>
        <w:t>(2</w:t>
      </w:r>
      <w:r w:rsidR="00294E00" w:rsidRPr="00294E00">
        <w:rPr>
          <w:rFonts w:ascii="Arial" w:hAnsi="Arial"/>
          <w:sz w:val="24"/>
        </w:rPr>
        <w:t xml:space="preserve">) </w:t>
      </w:r>
      <w:r w:rsidR="00FE1F25" w:rsidRPr="00294E00">
        <w:rPr>
          <w:rFonts w:ascii="Arial" w:hAnsi="Arial"/>
          <w:sz w:val="24"/>
        </w:rPr>
        <w:t>Multi-jet vacuum producer(s) and</w:t>
      </w:r>
      <w:r>
        <w:rPr>
          <w:rFonts w:ascii="Arial" w:hAnsi="Arial"/>
          <w:sz w:val="24"/>
        </w:rPr>
        <w:t xml:space="preserve"> (2</w:t>
      </w:r>
      <w:r w:rsidR="00294E00" w:rsidRPr="00294E00">
        <w:rPr>
          <w:rFonts w:ascii="Arial" w:hAnsi="Arial"/>
          <w:sz w:val="24"/>
        </w:rPr>
        <w:t>)</w:t>
      </w:r>
      <w:r w:rsidR="00FE1F25" w:rsidRPr="00294E00">
        <w:rPr>
          <w:rFonts w:ascii="Arial" w:hAnsi="Arial"/>
          <w:sz w:val="24"/>
        </w:rPr>
        <w:t xml:space="preserve"> </w:t>
      </w:r>
      <w:r w:rsidR="00294E00" w:rsidRPr="00294E00">
        <w:rPr>
          <w:rFonts w:ascii="Arial" w:hAnsi="Arial"/>
          <w:sz w:val="24"/>
        </w:rPr>
        <w:t>centrifugal p</w:t>
      </w:r>
      <w:r w:rsidR="00FE1F25" w:rsidRPr="00294E00">
        <w:rPr>
          <w:rFonts w:ascii="Arial" w:hAnsi="Arial"/>
          <w:sz w:val="24"/>
        </w:rPr>
        <w:t>ump and motor</w:t>
      </w:r>
      <w:r w:rsidR="003E02FA">
        <w:rPr>
          <w:rFonts w:ascii="Arial" w:hAnsi="Arial"/>
          <w:sz w:val="24"/>
        </w:rPr>
        <w:t xml:space="preserve"> </w:t>
      </w:r>
      <w:r w:rsidR="00FE1F25" w:rsidRPr="00294E00">
        <w:rPr>
          <w:rFonts w:ascii="Arial" w:hAnsi="Arial"/>
          <w:sz w:val="24"/>
        </w:rPr>
        <w:t>assembly(s) mounted on the separation chamber and shall deliver the scheduled capacity of saturated air  at 5-1/2” Hg vacuum and 160</w:t>
      </w:r>
      <w:r w:rsidR="00FE1F25" w:rsidRPr="00294E00">
        <w:rPr>
          <w:position w:val="6"/>
          <w:vertAlign w:val="superscript"/>
        </w:rPr>
        <w:t xml:space="preserve"> o</w:t>
      </w:r>
      <w:r w:rsidR="00FE1F25" w:rsidRPr="00294E00">
        <w:rPr>
          <w:rFonts w:ascii="Arial" w:hAnsi="Arial" w:cs="Arial"/>
          <w:sz w:val="24"/>
          <w:szCs w:val="24"/>
        </w:rPr>
        <w:t>F , rated and tested according to the latest  ASHRAE Sta</w:t>
      </w:r>
      <w:r w:rsidR="00751CA7">
        <w:rPr>
          <w:rFonts w:ascii="Arial" w:hAnsi="Arial" w:cs="Arial"/>
          <w:sz w:val="24"/>
          <w:szCs w:val="24"/>
        </w:rPr>
        <w:t>n</w:t>
      </w:r>
      <w:r w:rsidR="00FE1F25" w:rsidRPr="00294E00">
        <w:rPr>
          <w:rFonts w:ascii="Arial" w:hAnsi="Arial" w:cs="Arial"/>
          <w:sz w:val="24"/>
          <w:szCs w:val="24"/>
        </w:rPr>
        <w:t>dard Code for “Retu</w:t>
      </w:r>
      <w:r w:rsidR="003E02FA">
        <w:rPr>
          <w:rFonts w:ascii="Arial" w:hAnsi="Arial" w:cs="Arial"/>
          <w:sz w:val="24"/>
          <w:szCs w:val="24"/>
        </w:rPr>
        <w:t>r</w:t>
      </w:r>
      <w:r w:rsidR="00FE1F25" w:rsidRPr="00294E00">
        <w:rPr>
          <w:rFonts w:ascii="Arial" w:hAnsi="Arial" w:cs="Arial"/>
          <w:sz w:val="24"/>
          <w:szCs w:val="24"/>
        </w:rPr>
        <w:t xml:space="preserve">n Line Low Vacuum Heating Pumps.” </w:t>
      </w:r>
    </w:p>
    <w:p w14:paraId="5D0B0C24" w14:textId="3D764AA5" w:rsidR="00FE1F25" w:rsidRPr="00291010" w:rsidRDefault="00FE1F25" w:rsidP="00D05EFE">
      <w:pPr>
        <w:numPr>
          <w:ilvl w:val="0"/>
          <w:numId w:val="25"/>
        </w:numPr>
        <w:rPr>
          <w:rFonts w:ascii="Arial" w:hAnsi="Arial"/>
          <w:sz w:val="24"/>
        </w:rPr>
      </w:pPr>
      <w:r>
        <w:rPr>
          <w:rFonts w:ascii="Arial" w:hAnsi="Arial" w:cs="Arial"/>
          <w:sz w:val="24"/>
          <w:szCs w:val="24"/>
        </w:rPr>
        <w:t xml:space="preserve">Hurling or sealing water for the air pump shall be recirculated </w:t>
      </w:r>
      <w:r w:rsidR="00751CA7">
        <w:rPr>
          <w:rFonts w:ascii="Arial" w:hAnsi="Arial" w:cs="Arial"/>
          <w:sz w:val="24"/>
          <w:szCs w:val="24"/>
        </w:rPr>
        <w:t xml:space="preserve">from </w:t>
      </w:r>
      <w:r>
        <w:rPr>
          <w:rFonts w:ascii="Arial" w:hAnsi="Arial" w:cs="Arial"/>
          <w:sz w:val="24"/>
          <w:szCs w:val="24"/>
        </w:rPr>
        <w:t xml:space="preserve">an independent reservoir and shall not mix with condensate.  </w:t>
      </w:r>
    </w:p>
    <w:p w14:paraId="0BDDA9FB" w14:textId="77777777" w:rsidR="00FE1F25" w:rsidRPr="00291010" w:rsidRDefault="00FE1F25" w:rsidP="00D05EFE">
      <w:pPr>
        <w:numPr>
          <w:ilvl w:val="0"/>
          <w:numId w:val="25"/>
        </w:numPr>
        <w:rPr>
          <w:rFonts w:ascii="Arial" w:hAnsi="Arial"/>
          <w:sz w:val="24"/>
        </w:rPr>
      </w:pPr>
      <w:r>
        <w:rPr>
          <w:rFonts w:ascii="Arial" w:hAnsi="Arial" w:cs="Arial"/>
          <w:sz w:val="24"/>
          <w:szCs w:val="24"/>
        </w:rPr>
        <w:t xml:space="preserve">The separation chamber shall be equipped with water level gauge, thermometer, </w:t>
      </w:r>
      <w:r w:rsidR="00315B80">
        <w:rPr>
          <w:rFonts w:ascii="Arial" w:hAnsi="Arial" w:cs="Arial"/>
          <w:sz w:val="24"/>
          <w:szCs w:val="24"/>
        </w:rPr>
        <w:t xml:space="preserve">(2) </w:t>
      </w:r>
      <w:r>
        <w:rPr>
          <w:rFonts w:ascii="Arial" w:hAnsi="Arial" w:cs="Arial"/>
          <w:sz w:val="24"/>
          <w:szCs w:val="24"/>
        </w:rPr>
        <w:t>suction swing check valve</w:t>
      </w:r>
      <w:r w:rsidR="00315B80">
        <w:rPr>
          <w:rFonts w:ascii="Arial" w:hAnsi="Arial" w:cs="Arial"/>
          <w:sz w:val="24"/>
          <w:szCs w:val="24"/>
        </w:rPr>
        <w:t>s</w:t>
      </w:r>
      <w:r>
        <w:rPr>
          <w:rFonts w:ascii="Arial" w:hAnsi="Arial" w:cs="Arial"/>
          <w:sz w:val="24"/>
          <w:szCs w:val="24"/>
        </w:rPr>
        <w:t>, air vent and overflow</w:t>
      </w:r>
      <w:r w:rsidRPr="00FE1F25">
        <w:rPr>
          <w:rFonts w:ascii="Arial" w:hAnsi="Arial" w:cs="Arial"/>
          <w:sz w:val="24"/>
          <w:szCs w:val="24"/>
        </w:rPr>
        <w:t xml:space="preserve"> </w:t>
      </w:r>
      <w:r>
        <w:rPr>
          <w:rFonts w:ascii="Arial" w:hAnsi="Arial" w:cs="Arial"/>
          <w:sz w:val="24"/>
          <w:szCs w:val="24"/>
        </w:rPr>
        <w:t>connections and automatic hurling water level controls</w:t>
      </w:r>
      <w:r w:rsidR="00751CA7">
        <w:rPr>
          <w:rFonts w:ascii="Arial" w:hAnsi="Arial" w:cs="Arial"/>
          <w:sz w:val="24"/>
          <w:szCs w:val="24"/>
        </w:rPr>
        <w:t>, temperature limit switch to add cooling water if hurling chamber liquid reaches 160 degrees F</w:t>
      </w:r>
      <w:r>
        <w:rPr>
          <w:rFonts w:ascii="Arial" w:hAnsi="Arial" w:cs="Arial"/>
          <w:sz w:val="24"/>
          <w:szCs w:val="24"/>
        </w:rPr>
        <w:t>.  Vacuum pumps requiring mufflers or silencers to quiet noise shall not be accepted.</w:t>
      </w:r>
    </w:p>
    <w:p w14:paraId="51CEC10C" w14:textId="77777777" w:rsidR="00D05EFE" w:rsidRDefault="00294E00" w:rsidP="00D05EFE">
      <w:pPr>
        <w:numPr>
          <w:ilvl w:val="0"/>
          <w:numId w:val="25"/>
        </w:numPr>
        <w:rPr>
          <w:rFonts w:ascii="Arial" w:hAnsi="Arial" w:cs="Arial"/>
          <w:sz w:val="24"/>
          <w:szCs w:val="24"/>
        </w:rPr>
      </w:pPr>
      <w:r>
        <w:rPr>
          <w:rFonts w:ascii="Arial" w:hAnsi="Arial" w:cs="Arial"/>
          <w:sz w:val="24"/>
          <w:szCs w:val="24"/>
        </w:rPr>
        <w:t xml:space="preserve">Both pumps shall be flange mounted centrifugal type and designed for vertical </w:t>
      </w:r>
      <w:proofErr w:type="spellStart"/>
      <w:r>
        <w:rPr>
          <w:rFonts w:ascii="Arial" w:hAnsi="Arial" w:cs="Arial"/>
          <w:sz w:val="24"/>
          <w:szCs w:val="24"/>
        </w:rPr>
        <w:t>operaton</w:t>
      </w:r>
      <w:proofErr w:type="spellEnd"/>
      <w:r>
        <w:rPr>
          <w:rFonts w:ascii="Arial" w:hAnsi="Arial" w:cs="Arial"/>
          <w:sz w:val="24"/>
          <w:szCs w:val="24"/>
        </w:rPr>
        <w:t xml:space="preserve">.  Each shall be bronze fitted, and be equipped with bronze impeller, renewable bronze wear ring, and stainless steel shaft.  </w:t>
      </w:r>
    </w:p>
    <w:p w14:paraId="03D0D26A" w14:textId="77777777" w:rsidR="00FE1F25" w:rsidRDefault="00294E00" w:rsidP="00D05EFE">
      <w:pPr>
        <w:numPr>
          <w:ilvl w:val="0"/>
          <w:numId w:val="25"/>
        </w:numPr>
        <w:rPr>
          <w:rFonts w:ascii="Arial" w:hAnsi="Arial" w:cs="Arial"/>
          <w:sz w:val="24"/>
          <w:szCs w:val="24"/>
        </w:rPr>
      </w:pPr>
      <w:r>
        <w:rPr>
          <w:rFonts w:ascii="Arial" w:hAnsi="Arial" w:cs="Arial"/>
          <w:sz w:val="24"/>
          <w:szCs w:val="24"/>
        </w:rPr>
        <w:t>Carbon/ceramic mechanical seal shall be rated for 250</w:t>
      </w:r>
      <w:r w:rsidRPr="004C1C3B">
        <w:rPr>
          <w:rFonts w:ascii="Arial" w:hAnsi="Arial" w:cs="Arial"/>
          <w:position w:val="6"/>
          <w:sz w:val="24"/>
          <w:szCs w:val="24"/>
          <w:vertAlign w:val="superscript"/>
        </w:rPr>
        <w:t>o</w:t>
      </w:r>
      <w:r>
        <w:rPr>
          <w:rFonts w:ascii="Arial" w:hAnsi="Arial" w:cs="Arial"/>
          <w:sz w:val="24"/>
          <w:szCs w:val="24"/>
        </w:rPr>
        <w:t>F (121</w:t>
      </w:r>
      <w:r w:rsidRPr="004C1C3B">
        <w:rPr>
          <w:rFonts w:ascii="Arial" w:hAnsi="Arial" w:cs="Arial"/>
          <w:position w:val="6"/>
          <w:sz w:val="24"/>
          <w:szCs w:val="24"/>
        </w:rPr>
        <w:sym w:font="Symbol" w:char="F0B0"/>
      </w:r>
      <w:r w:rsidRPr="004C1C3B">
        <w:rPr>
          <w:rFonts w:ascii="Arial" w:hAnsi="Arial" w:cs="Arial"/>
          <w:sz w:val="24"/>
          <w:szCs w:val="24"/>
        </w:rPr>
        <w:t>C)</w:t>
      </w:r>
      <w:r>
        <w:rPr>
          <w:rFonts w:ascii="Arial" w:hAnsi="Arial" w:cs="Arial"/>
          <w:sz w:val="24"/>
          <w:szCs w:val="24"/>
        </w:rPr>
        <w:t xml:space="preserve"> for maximum life.  </w:t>
      </w:r>
      <w:proofErr w:type="spellStart"/>
      <w:r>
        <w:rPr>
          <w:rFonts w:ascii="Arial" w:hAnsi="Arial" w:cs="Arial"/>
          <w:sz w:val="24"/>
          <w:szCs w:val="24"/>
        </w:rPr>
        <w:t>Condesate</w:t>
      </w:r>
      <w:proofErr w:type="spellEnd"/>
      <w:r>
        <w:rPr>
          <w:rFonts w:ascii="Arial" w:hAnsi="Arial" w:cs="Arial"/>
          <w:sz w:val="24"/>
          <w:szCs w:val="24"/>
        </w:rPr>
        <w:t xml:space="preserve"> return and vacuum capacities, motor HP and rpm, receiver size and electrical characteristics shall be as scheduled on the drawings.  Condensate Pumps – each pump GPM shall be sized for 2 times the system return rate.</w:t>
      </w:r>
    </w:p>
    <w:p w14:paraId="7D24D2F1" w14:textId="77777777" w:rsidR="00FE1F25" w:rsidRDefault="00FE1F25" w:rsidP="00FE1F25">
      <w:pPr>
        <w:pStyle w:val="Heading1"/>
        <w:numPr>
          <w:ilvl w:val="0"/>
          <w:numId w:val="0"/>
        </w:numPr>
        <w:ind w:left="1260"/>
      </w:pPr>
    </w:p>
    <w:p w14:paraId="08BD6EBA" w14:textId="77777777" w:rsidR="0041068C" w:rsidRDefault="0041068C" w:rsidP="0041068C">
      <w:pPr>
        <w:pStyle w:val="Heading1"/>
        <w:numPr>
          <w:ilvl w:val="0"/>
          <w:numId w:val="8"/>
        </w:numPr>
      </w:pPr>
      <w:bookmarkStart w:id="1" w:name="OLE_LINK1"/>
      <w:r>
        <w:t>Water pump</w:t>
      </w:r>
    </w:p>
    <w:p w14:paraId="664D7CC1" w14:textId="7E1A7122" w:rsidR="0041068C" w:rsidRDefault="00751CA7" w:rsidP="0041068C">
      <w:pPr>
        <w:pStyle w:val="Heading1"/>
        <w:numPr>
          <w:ilvl w:val="0"/>
          <w:numId w:val="15"/>
        </w:numPr>
        <w:tabs>
          <w:tab w:val="clear" w:pos="1530"/>
        </w:tabs>
        <w:ind w:left="1620"/>
      </w:pPr>
      <w:r>
        <w:t xml:space="preserve">Four </w:t>
      </w:r>
      <w:r w:rsidR="0041068C">
        <w:t>water pumps shall each be a series C35</w:t>
      </w:r>
      <w:r w:rsidR="0041068C">
        <w:rPr>
          <w:position w:val="6"/>
        </w:rPr>
        <w:sym w:font="Symbol" w:char="F0E4"/>
      </w:r>
      <w:r w:rsidR="0041068C">
        <w:t xml:space="preserve"> or C17</w:t>
      </w:r>
      <w:r w:rsidR="0041068C">
        <w:rPr>
          <w:position w:val="6"/>
        </w:rPr>
        <w:sym w:font="Symbol" w:char="F0E4"/>
      </w:r>
      <w:r w:rsidR="0041068C">
        <w:t xml:space="preserve"> bronze fitted, centrifugal pump, close-coupled to a 3500 RPM or 1750 RPM motor, permanently aligned, and flange mounted for vertical operation.</w:t>
      </w:r>
    </w:p>
    <w:p w14:paraId="45B7F83E" w14:textId="77777777" w:rsidR="0041068C" w:rsidRDefault="0041068C" w:rsidP="0041068C">
      <w:pPr>
        <w:pStyle w:val="Heading1"/>
        <w:numPr>
          <w:ilvl w:val="0"/>
          <w:numId w:val="15"/>
        </w:numPr>
        <w:tabs>
          <w:tab w:val="clear" w:pos="1530"/>
        </w:tabs>
        <w:ind w:left="1620"/>
      </w:pPr>
      <w:r>
        <w:t>Each pump shall include:</w:t>
      </w:r>
    </w:p>
    <w:p w14:paraId="3DBB2D3A" w14:textId="77777777" w:rsidR="0041068C" w:rsidRDefault="0041068C" w:rsidP="0041068C">
      <w:pPr>
        <w:pStyle w:val="Heading1"/>
        <w:numPr>
          <w:ilvl w:val="0"/>
          <w:numId w:val="18"/>
        </w:numPr>
        <w:ind w:left="1980"/>
      </w:pPr>
      <w:r>
        <w:t>One cast Iron volute with:</w:t>
      </w:r>
    </w:p>
    <w:p w14:paraId="50C2E795" w14:textId="77777777" w:rsidR="0041068C" w:rsidRDefault="0041068C" w:rsidP="0041068C">
      <w:pPr>
        <w:pStyle w:val="Heading1"/>
        <w:numPr>
          <w:ilvl w:val="0"/>
          <w:numId w:val="19"/>
        </w:numPr>
        <w:ind w:left="2340"/>
      </w:pPr>
      <w:r>
        <w:t>One discharge gauge port tapping.</w:t>
      </w:r>
    </w:p>
    <w:p w14:paraId="603B0CFA" w14:textId="77777777" w:rsidR="0041068C" w:rsidRDefault="0041068C" w:rsidP="0041068C">
      <w:pPr>
        <w:pStyle w:val="Heading1"/>
        <w:numPr>
          <w:ilvl w:val="0"/>
          <w:numId w:val="19"/>
        </w:numPr>
        <w:ind w:left="2340"/>
      </w:pPr>
      <w:proofErr w:type="gramStart"/>
      <w:r>
        <w:t>One drain tapping.</w:t>
      </w:r>
      <w:proofErr w:type="gramEnd"/>
    </w:p>
    <w:p w14:paraId="546DC875" w14:textId="77777777" w:rsidR="0041068C" w:rsidRDefault="0041068C" w:rsidP="0041068C">
      <w:pPr>
        <w:pStyle w:val="Heading1"/>
        <w:numPr>
          <w:ilvl w:val="0"/>
          <w:numId w:val="18"/>
        </w:numPr>
        <w:ind w:left="1980"/>
      </w:pPr>
      <w:r>
        <w:t>One dynamically balanced enclosed bronze centrifugal impeller.</w:t>
      </w:r>
    </w:p>
    <w:p w14:paraId="12B01117" w14:textId="77777777" w:rsidR="0041068C" w:rsidRDefault="0041068C" w:rsidP="0041068C">
      <w:pPr>
        <w:pStyle w:val="Heading1"/>
        <w:numPr>
          <w:ilvl w:val="0"/>
          <w:numId w:val="18"/>
        </w:numPr>
        <w:ind w:left="1980"/>
      </w:pPr>
      <w:proofErr w:type="gramStart"/>
      <w:r>
        <w:t>One renewable bronze wearing ring.</w:t>
      </w:r>
      <w:proofErr w:type="gramEnd"/>
    </w:p>
    <w:p w14:paraId="078C5801" w14:textId="77777777" w:rsidR="0041068C" w:rsidRDefault="0041068C" w:rsidP="0041068C">
      <w:pPr>
        <w:pStyle w:val="Heading1"/>
        <w:numPr>
          <w:ilvl w:val="0"/>
          <w:numId w:val="18"/>
        </w:numPr>
        <w:ind w:left="1980"/>
      </w:pPr>
      <w:proofErr w:type="gramStart"/>
      <w:r>
        <w:t>One stainless steel shaft.</w:t>
      </w:r>
      <w:proofErr w:type="gramEnd"/>
    </w:p>
    <w:p w14:paraId="2E18DE21" w14:textId="77777777" w:rsidR="0041068C" w:rsidRDefault="0041068C" w:rsidP="0041068C">
      <w:pPr>
        <w:pStyle w:val="Heading1"/>
        <w:numPr>
          <w:ilvl w:val="0"/>
          <w:numId w:val="18"/>
        </w:numPr>
        <w:ind w:left="1980"/>
      </w:pPr>
      <w:r>
        <w:t>Carbon/ceramic/Buna N/stainless steel</w:t>
      </w:r>
      <w:r>
        <w:rPr>
          <w:color w:val="FF0000"/>
        </w:rPr>
        <w:t xml:space="preserve"> </w:t>
      </w:r>
      <w:r>
        <w:t>mechanical seal suitable for 250</w:t>
      </w:r>
      <w:r>
        <w:rPr>
          <w:position w:val="6"/>
          <w:vertAlign w:val="superscript"/>
        </w:rPr>
        <w:t>o</w:t>
      </w:r>
      <w:r>
        <w:t>F (121</w:t>
      </w:r>
      <w:r>
        <w:rPr>
          <w:position w:val="6"/>
        </w:rPr>
        <w:sym w:font="Symbol" w:char="F0B0"/>
      </w:r>
      <w:r>
        <w:t>C) operation.</w:t>
      </w:r>
    </w:p>
    <w:p w14:paraId="0B0E6192" w14:textId="77777777" w:rsidR="0041068C" w:rsidRDefault="0041068C" w:rsidP="0041068C">
      <w:pPr>
        <w:pStyle w:val="Heading1"/>
        <w:numPr>
          <w:ilvl w:val="0"/>
          <w:numId w:val="15"/>
        </w:numPr>
        <w:tabs>
          <w:tab w:val="clear" w:pos="1530"/>
        </w:tabs>
        <w:ind w:left="1620"/>
      </w:pPr>
      <w:r>
        <w:t>Each pump shall be sized for two times the system return rate</w:t>
      </w:r>
      <w:r>
        <w:rPr>
          <w:color w:val="FF0000"/>
        </w:rPr>
        <w:t>.</w:t>
      </w:r>
    </w:p>
    <w:p w14:paraId="41C1DFC0" w14:textId="77777777" w:rsidR="0041068C" w:rsidRDefault="0041068C" w:rsidP="0041068C">
      <w:pPr>
        <w:pStyle w:val="Heading1"/>
        <w:numPr>
          <w:ilvl w:val="0"/>
          <w:numId w:val="15"/>
        </w:numPr>
        <w:tabs>
          <w:tab w:val="clear" w:pos="1530"/>
        </w:tabs>
        <w:ind w:left="1620"/>
      </w:pPr>
      <w:r>
        <w:t>Each motor shall meet NEMA specifications and shall be the size, voltage, insulation class, duty rating and enclosure called for in the plans.</w:t>
      </w:r>
    </w:p>
    <w:p w14:paraId="45B1AE0E" w14:textId="77777777" w:rsidR="0041068C" w:rsidRDefault="0041068C" w:rsidP="0041068C">
      <w:pPr>
        <w:pStyle w:val="Heading1"/>
        <w:numPr>
          <w:ilvl w:val="0"/>
          <w:numId w:val="15"/>
        </w:numPr>
        <w:tabs>
          <w:tab w:val="clear" w:pos="1530"/>
        </w:tabs>
        <w:ind w:left="1620"/>
      </w:pPr>
      <w:r>
        <w:t>Capacities and electrical characteristics for the pump shall be scheduled on the drawings.</w:t>
      </w:r>
      <w:bookmarkEnd w:id="1"/>
    </w:p>
    <w:p w14:paraId="4C6F18BD" w14:textId="77777777" w:rsidR="0041068C" w:rsidRDefault="0041068C" w:rsidP="00892E79">
      <w:pPr>
        <w:pStyle w:val="Heading1"/>
        <w:numPr>
          <w:ilvl w:val="0"/>
          <w:numId w:val="0"/>
        </w:numPr>
        <w:ind w:left="1260"/>
      </w:pPr>
    </w:p>
    <w:p w14:paraId="5D14F9B4" w14:textId="77777777" w:rsidR="00F42825" w:rsidRPr="00B952AC" w:rsidRDefault="00F42825" w:rsidP="00F42825">
      <w:pPr>
        <w:pStyle w:val="Heading1"/>
        <w:numPr>
          <w:ilvl w:val="0"/>
          <w:numId w:val="8"/>
        </w:numPr>
        <w:tabs>
          <w:tab w:val="clear" w:pos="1260"/>
        </w:tabs>
        <w:rPr>
          <w:u w:val="single"/>
        </w:rPr>
      </w:pPr>
      <w:r>
        <w:t>(</w:t>
      </w:r>
      <w:r w:rsidRPr="00B952AC">
        <w:rPr>
          <w:u w:val="single"/>
        </w:rPr>
        <w:t>Manual by-pass valve around the water make-up solenoid consisting of:</w:t>
      </w:r>
    </w:p>
    <w:p w14:paraId="08BC4F94" w14:textId="77777777" w:rsidR="00F42825" w:rsidRPr="00B952AC" w:rsidRDefault="00F42825" w:rsidP="00F42825">
      <w:pPr>
        <w:numPr>
          <w:ilvl w:val="0"/>
          <w:numId w:val="14"/>
        </w:numPr>
        <w:tabs>
          <w:tab w:val="clear" w:pos="1626"/>
        </w:tabs>
        <w:rPr>
          <w:rFonts w:ascii="Arial" w:hAnsi="Arial"/>
          <w:sz w:val="24"/>
          <w:u w:val="single"/>
        </w:rPr>
      </w:pPr>
      <w:r w:rsidRPr="00B952AC">
        <w:rPr>
          <w:rFonts w:ascii="Arial" w:hAnsi="Arial"/>
          <w:sz w:val="24"/>
          <w:u w:val="single"/>
        </w:rPr>
        <w:t>Two ball valves to isolate the solenoid valve.</w:t>
      </w:r>
    </w:p>
    <w:p w14:paraId="3B45846F" w14:textId="77777777" w:rsidR="00F42825" w:rsidRDefault="00F42825" w:rsidP="00F42825">
      <w:pPr>
        <w:numPr>
          <w:ilvl w:val="0"/>
          <w:numId w:val="14"/>
        </w:numPr>
        <w:tabs>
          <w:tab w:val="clear" w:pos="1626"/>
        </w:tabs>
        <w:rPr>
          <w:rFonts w:ascii="Arial" w:hAnsi="Arial"/>
          <w:sz w:val="24"/>
        </w:rPr>
      </w:pPr>
      <w:r w:rsidRPr="00B952AC">
        <w:rPr>
          <w:rFonts w:ascii="Arial" w:hAnsi="Arial"/>
          <w:sz w:val="24"/>
          <w:u w:val="single"/>
        </w:rPr>
        <w:t>One gate valve for the direct water feed line</w:t>
      </w:r>
      <w:r>
        <w:rPr>
          <w:rFonts w:ascii="Arial" w:hAnsi="Arial"/>
          <w:sz w:val="24"/>
        </w:rPr>
        <w:t>.)</w:t>
      </w:r>
    </w:p>
    <w:p w14:paraId="74F65B7B" w14:textId="77777777" w:rsidR="00F42825" w:rsidRDefault="00F42825">
      <w:pPr>
        <w:rPr>
          <w:rFonts w:ascii="Arial" w:hAnsi="Arial"/>
          <w:sz w:val="24"/>
        </w:rPr>
      </w:pPr>
    </w:p>
    <w:p w14:paraId="2A2070A0" w14:textId="77777777" w:rsidR="00F42825" w:rsidRPr="00B952AC" w:rsidRDefault="00F42825" w:rsidP="00F42825">
      <w:pPr>
        <w:numPr>
          <w:ilvl w:val="0"/>
          <w:numId w:val="8"/>
        </w:numPr>
        <w:tabs>
          <w:tab w:val="clear" w:pos="1260"/>
        </w:tabs>
        <w:ind w:hanging="366"/>
        <w:rPr>
          <w:rFonts w:ascii="Arial" w:hAnsi="Arial"/>
          <w:sz w:val="24"/>
          <w:u w:val="single"/>
        </w:rPr>
      </w:pPr>
      <w:r w:rsidRPr="00B952AC">
        <w:rPr>
          <w:rFonts w:ascii="Arial" w:hAnsi="Arial"/>
          <w:sz w:val="24"/>
          <w:u w:val="single"/>
        </w:rPr>
        <w:t>(Air gap fitting for make-up valve.)</w:t>
      </w:r>
    </w:p>
    <w:p w14:paraId="398D762E" w14:textId="77777777" w:rsidR="00F42825" w:rsidRPr="00B952AC" w:rsidRDefault="00F42825">
      <w:pPr>
        <w:rPr>
          <w:rFonts w:ascii="Arial" w:hAnsi="Arial"/>
          <w:sz w:val="24"/>
          <w:u w:val="single"/>
        </w:rPr>
      </w:pPr>
    </w:p>
    <w:p w14:paraId="02FB8434" w14:textId="77777777" w:rsidR="00F42825" w:rsidRDefault="00F42825" w:rsidP="00F42825">
      <w:pPr>
        <w:numPr>
          <w:ilvl w:val="0"/>
          <w:numId w:val="8"/>
        </w:numPr>
        <w:tabs>
          <w:tab w:val="clear" w:pos="1260"/>
        </w:tabs>
        <w:ind w:hanging="366"/>
        <w:rPr>
          <w:rFonts w:ascii="Arial" w:hAnsi="Arial"/>
          <w:sz w:val="24"/>
        </w:rPr>
      </w:pPr>
      <w:r w:rsidRPr="00B952AC">
        <w:rPr>
          <w:rFonts w:ascii="Arial" w:hAnsi="Arial"/>
          <w:sz w:val="24"/>
          <w:u w:val="single"/>
        </w:rPr>
        <w:t>(Lifting eye bolts for unit placement</w:t>
      </w:r>
      <w:r>
        <w:rPr>
          <w:rFonts w:ascii="Arial" w:hAnsi="Arial"/>
          <w:sz w:val="24"/>
        </w:rPr>
        <w:t>.)</w:t>
      </w:r>
    </w:p>
    <w:p w14:paraId="060B68EE" w14:textId="77777777" w:rsidR="00F42825" w:rsidRDefault="00F42825">
      <w:pPr>
        <w:rPr>
          <w:rFonts w:ascii="Arial" w:hAnsi="Arial"/>
          <w:sz w:val="24"/>
        </w:rPr>
      </w:pPr>
    </w:p>
    <w:p w14:paraId="7EC5221D" w14:textId="77777777" w:rsidR="00F42825" w:rsidRDefault="00F42825" w:rsidP="00F42825">
      <w:pPr>
        <w:numPr>
          <w:ilvl w:val="0"/>
          <w:numId w:val="8"/>
        </w:numPr>
        <w:tabs>
          <w:tab w:val="clear" w:pos="1260"/>
        </w:tabs>
        <w:ind w:hanging="366"/>
        <w:rPr>
          <w:rFonts w:ascii="Arial" w:hAnsi="Arial"/>
          <w:sz w:val="24"/>
        </w:rPr>
      </w:pPr>
      <w:r>
        <w:rPr>
          <w:rFonts w:ascii="Arial" w:hAnsi="Arial"/>
          <w:sz w:val="24"/>
        </w:rPr>
        <w:t>(Cast iron inlet basket strainer with vertical self-cleaning bronze screen and large dirt pocket for sediment collection. The screen shall be easily removable for cleaning, requiring no additional floor space for servicing. This option ships loose for field installation.)</w:t>
      </w:r>
    </w:p>
    <w:p w14:paraId="6BBAB772" w14:textId="77777777" w:rsidR="00F42825" w:rsidRDefault="00F42825">
      <w:pPr>
        <w:rPr>
          <w:rFonts w:ascii="Arial" w:hAnsi="Arial"/>
          <w:sz w:val="24"/>
        </w:rPr>
      </w:pPr>
    </w:p>
    <w:p w14:paraId="751C8A52" w14:textId="77777777" w:rsidR="00F42825" w:rsidRDefault="00F42825">
      <w:pPr>
        <w:pStyle w:val="BodyTextIndent2"/>
      </w:pPr>
      <w:proofErr w:type="gramStart"/>
      <w:r>
        <w:t>(A NEMA 1 automatic mechanical alternator to replace two float switches.</w:t>
      </w:r>
      <w:proofErr w:type="gramEnd"/>
    </w:p>
    <w:p w14:paraId="62F35A02" w14:textId="77777777" w:rsidR="00F42825" w:rsidRDefault="00F42825">
      <w:pPr>
        <w:rPr>
          <w:rFonts w:ascii="Arial" w:hAnsi="Arial"/>
          <w:sz w:val="24"/>
        </w:rPr>
      </w:pPr>
    </w:p>
    <w:p w14:paraId="2CD0E00F" w14:textId="57731358" w:rsidR="00F42825" w:rsidRDefault="00F42825" w:rsidP="00F42825">
      <w:pPr>
        <w:numPr>
          <w:ilvl w:val="0"/>
          <w:numId w:val="8"/>
        </w:numPr>
        <w:tabs>
          <w:tab w:val="clear" w:pos="1260"/>
        </w:tabs>
        <w:ind w:hanging="366"/>
        <w:rPr>
          <w:rFonts w:ascii="Arial" w:hAnsi="Arial"/>
          <w:sz w:val="24"/>
        </w:rPr>
      </w:pPr>
      <w:r>
        <w:rPr>
          <w:rFonts w:ascii="Arial" w:hAnsi="Arial"/>
          <w:sz w:val="24"/>
        </w:rPr>
        <w:t xml:space="preserve">(TEFC motors as required.)  </w:t>
      </w:r>
    </w:p>
    <w:p w14:paraId="6430776A" w14:textId="77777777" w:rsidR="00F42825" w:rsidRDefault="00F42825">
      <w:pPr>
        <w:rPr>
          <w:rFonts w:ascii="Arial" w:hAnsi="Arial"/>
          <w:sz w:val="24"/>
        </w:rPr>
      </w:pPr>
    </w:p>
    <w:p w14:paraId="326200CA" w14:textId="77777777" w:rsidR="00F42825" w:rsidRDefault="00F42825" w:rsidP="00F42825">
      <w:pPr>
        <w:numPr>
          <w:ilvl w:val="0"/>
          <w:numId w:val="8"/>
        </w:numPr>
        <w:tabs>
          <w:tab w:val="clear" w:pos="1260"/>
        </w:tabs>
        <w:ind w:hanging="366"/>
        <w:rPr>
          <w:rFonts w:ascii="Arial" w:hAnsi="Arial"/>
          <w:sz w:val="24"/>
        </w:rPr>
      </w:pPr>
      <w:r>
        <w:rPr>
          <w:rFonts w:ascii="Arial" w:hAnsi="Arial"/>
          <w:sz w:val="24"/>
        </w:rPr>
        <w:t>(</w:t>
      </w:r>
      <w:proofErr w:type="spellStart"/>
      <w:r>
        <w:rPr>
          <w:rFonts w:ascii="Arial" w:hAnsi="Arial"/>
          <w:sz w:val="24"/>
        </w:rPr>
        <w:t>Consolitrol</w:t>
      </w:r>
      <w:proofErr w:type="spellEnd"/>
      <w:r>
        <w:rPr>
          <w:rFonts w:ascii="Arial" w:hAnsi="Arial"/>
          <w:position w:val="6"/>
          <w:sz w:val="24"/>
        </w:rPr>
        <w:sym w:font="Symbol" w:char="F0D2"/>
      </w:r>
      <w:r>
        <w:rPr>
          <w:rFonts w:ascii="Arial" w:hAnsi="Arial"/>
          <w:position w:val="6"/>
          <w:sz w:val="24"/>
        </w:rPr>
        <w:t xml:space="preserve"> </w:t>
      </w:r>
      <w:r>
        <w:rPr>
          <w:rFonts w:ascii="Arial" w:hAnsi="Arial"/>
          <w:sz w:val="24"/>
        </w:rPr>
        <w:t>NEMA 2, UL electrical panel</w:t>
      </w:r>
      <w:r w:rsidR="00751CA7">
        <w:rPr>
          <w:rFonts w:ascii="Arial" w:hAnsi="Arial"/>
          <w:sz w:val="24"/>
        </w:rPr>
        <w:t>(s)</w:t>
      </w:r>
      <w:r>
        <w:rPr>
          <w:rFonts w:ascii="Arial" w:hAnsi="Arial"/>
          <w:sz w:val="24"/>
        </w:rPr>
        <w:t xml:space="preserve"> mounted and wired with drip lip and piano hinged door is available with the following options:)</w:t>
      </w:r>
    </w:p>
    <w:p w14:paraId="74C512B5" w14:textId="77777777" w:rsidR="00F42825" w:rsidRDefault="00F42825" w:rsidP="00F42825">
      <w:pPr>
        <w:numPr>
          <w:ilvl w:val="0"/>
          <w:numId w:val="16"/>
        </w:numPr>
        <w:tabs>
          <w:tab w:val="clear" w:pos="1626"/>
        </w:tabs>
        <w:rPr>
          <w:rFonts w:ascii="Arial" w:hAnsi="Arial"/>
          <w:sz w:val="24"/>
        </w:rPr>
      </w:pPr>
      <w:r>
        <w:rPr>
          <w:rFonts w:ascii="Arial" w:hAnsi="Arial"/>
          <w:sz w:val="24"/>
        </w:rPr>
        <w:t>(NEMA 4 and NEMA 12 Electrical panels mounted and wired as required.)</w:t>
      </w:r>
    </w:p>
    <w:p w14:paraId="476B94FA" w14:textId="74BA09AE"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p>
    <w:p w14:paraId="053F11F7" w14:textId="20125BF0"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r w:rsidR="00751CA7">
        <w:rPr>
          <w:rFonts w:ascii="Arial" w:hAnsi="Arial"/>
          <w:sz w:val="24"/>
        </w:rPr>
        <w:t xml:space="preserve">Four </w:t>
      </w:r>
      <w:r>
        <w:rPr>
          <w:rFonts w:ascii="Arial" w:hAnsi="Arial"/>
          <w:sz w:val="24"/>
        </w:rPr>
        <w:t>combination</w:t>
      </w:r>
      <w:r>
        <w:rPr>
          <w:rFonts w:ascii="Arial" w:hAnsi="Arial"/>
          <w:color w:val="FF0000"/>
          <w:sz w:val="24"/>
        </w:rPr>
        <w:t xml:space="preserve"> </w:t>
      </w:r>
      <w:r>
        <w:rPr>
          <w:rFonts w:ascii="Arial" w:hAnsi="Arial"/>
          <w:sz w:val="24"/>
        </w:rPr>
        <w:t>magnetic starters with disconnect devices, either fusible or circuit breaker type with cover interlock</w:t>
      </w:r>
      <w:r>
        <w:rPr>
          <w:rFonts w:ascii="Arial" w:hAnsi="Arial"/>
          <w:color w:val="FF0000"/>
          <w:sz w:val="24"/>
        </w:rPr>
        <w:t xml:space="preserve"> </w:t>
      </w:r>
      <w:r>
        <w:rPr>
          <w:rFonts w:ascii="Arial" w:hAnsi="Arial"/>
          <w:sz w:val="24"/>
        </w:rPr>
        <w:t>and adjustable thermal overload protection.)</w:t>
      </w:r>
    </w:p>
    <w:p w14:paraId="5FA0EDB8" w14:textId="7B5DC619"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proofErr w:type="gramStart"/>
      <w:r w:rsidR="00751CA7">
        <w:rPr>
          <w:rFonts w:ascii="Arial" w:hAnsi="Arial"/>
          <w:sz w:val="24"/>
        </w:rPr>
        <w:t>two</w:t>
      </w:r>
      <w:proofErr w:type="gramEnd"/>
      <w:r w:rsidR="00751CA7">
        <w:rPr>
          <w:rFonts w:ascii="Arial" w:hAnsi="Arial"/>
          <w:sz w:val="24"/>
        </w:rPr>
        <w:t xml:space="preserve"> </w:t>
      </w:r>
      <w:r>
        <w:rPr>
          <w:rFonts w:ascii="Arial" w:hAnsi="Arial"/>
          <w:sz w:val="24"/>
        </w:rPr>
        <w:t>fused control circuit transformer when the motor voltage exceeds 230V.)</w:t>
      </w:r>
    </w:p>
    <w:p w14:paraId="3BCCA680" w14:textId="5785AAF6"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r w:rsidR="00751CA7">
        <w:rPr>
          <w:rFonts w:ascii="Arial" w:hAnsi="Arial"/>
          <w:sz w:val="24"/>
        </w:rPr>
        <w:t xml:space="preserve">four </w:t>
      </w:r>
      <w:r>
        <w:rPr>
          <w:rFonts w:ascii="Arial" w:hAnsi="Arial"/>
          <w:sz w:val="24"/>
        </w:rPr>
        <w:t>selector switches:</w:t>
      </w:r>
    </w:p>
    <w:p w14:paraId="351C639A" w14:textId="77777777" w:rsidR="00F42825" w:rsidRDefault="00F42825" w:rsidP="00F42825">
      <w:pPr>
        <w:numPr>
          <w:ilvl w:val="0"/>
          <w:numId w:val="17"/>
        </w:numPr>
        <w:rPr>
          <w:rFonts w:ascii="Arial" w:hAnsi="Arial"/>
          <w:sz w:val="24"/>
        </w:rPr>
      </w:pPr>
      <w:r>
        <w:rPr>
          <w:rFonts w:ascii="Arial" w:hAnsi="Arial"/>
          <w:sz w:val="24"/>
        </w:rPr>
        <w:t>“Off-Hand-Lead-Lag” selector switches</w:t>
      </w:r>
      <w:r w:rsidR="00751CA7">
        <w:rPr>
          <w:rFonts w:ascii="Arial" w:hAnsi="Arial"/>
          <w:sz w:val="24"/>
        </w:rPr>
        <w:t xml:space="preserve"> or Off-Lead-Lag-Continuous</w:t>
      </w:r>
      <w:r>
        <w:rPr>
          <w:rFonts w:ascii="Arial" w:hAnsi="Arial"/>
          <w:sz w:val="24"/>
        </w:rPr>
        <w:t>.</w:t>
      </w:r>
    </w:p>
    <w:p w14:paraId="1D25E264" w14:textId="77777777" w:rsidR="00F42825" w:rsidRDefault="00F42825" w:rsidP="00F42825">
      <w:pPr>
        <w:numPr>
          <w:ilvl w:val="0"/>
          <w:numId w:val="17"/>
        </w:numPr>
        <w:tabs>
          <w:tab w:val="clear" w:pos="1980"/>
        </w:tabs>
        <w:rPr>
          <w:rFonts w:ascii="Arial" w:hAnsi="Arial"/>
          <w:sz w:val="24"/>
        </w:rPr>
      </w:pPr>
      <w:r>
        <w:rPr>
          <w:rFonts w:ascii="Arial" w:hAnsi="Arial"/>
          <w:sz w:val="24"/>
        </w:rPr>
        <w:t>“Auto-Off-Hand” selector switches.)</w:t>
      </w:r>
    </w:p>
    <w:p w14:paraId="516AC8D4" w14:textId="3DFC7F33" w:rsidR="00F42825" w:rsidRDefault="00F42825" w:rsidP="00F42825">
      <w:pPr>
        <w:numPr>
          <w:ilvl w:val="0"/>
          <w:numId w:val="16"/>
        </w:numPr>
        <w:tabs>
          <w:tab w:val="clear" w:pos="1626"/>
        </w:tabs>
        <w:rPr>
          <w:rFonts w:ascii="Arial" w:hAnsi="Arial"/>
          <w:sz w:val="24"/>
        </w:rPr>
      </w:pPr>
      <w:r>
        <w:rPr>
          <w:rFonts w:ascii="Arial" w:hAnsi="Arial"/>
          <w:sz w:val="24"/>
        </w:rPr>
        <w:t>(</w:t>
      </w:r>
      <w:proofErr w:type="gramStart"/>
      <w:r w:rsidR="00751CA7">
        <w:rPr>
          <w:rFonts w:ascii="Arial" w:hAnsi="Arial"/>
          <w:sz w:val="24"/>
        </w:rPr>
        <w:t>four</w:t>
      </w:r>
      <w:proofErr w:type="gramEnd"/>
      <w:r w:rsidR="00751CA7">
        <w:rPr>
          <w:rFonts w:ascii="Arial" w:hAnsi="Arial"/>
          <w:sz w:val="24"/>
        </w:rPr>
        <w:t xml:space="preserve"> </w:t>
      </w:r>
      <w:r>
        <w:rPr>
          <w:rFonts w:ascii="Arial" w:hAnsi="Arial"/>
          <w:sz w:val="24"/>
        </w:rPr>
        <w:t>pump running pilot lights.)</w:t>
      </w:r>
    </w:p>
    <w:p w14:paraId="08A75731" w14:textId="1AA8AD95"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proofErr w:type="gramStart"/>
      <w:r w:rsidR="00751CA7">
        <w:rPr>
          <w:rFonts w:ascii="Arial" w:hAnsi="Arial"/>
          <w:sz w:val="24"/>
        </w:rPr>
        <w:t>four</w:t>
      </w:r>
      <w:proofErr w:type="gramEnd"/>
      <w:r w:rsidR="00751CA7">
        <w:rPr>
          <w:rFonts w:ascii="Arial" w:hAnsi="Arial"/>
          <w:sz w:val="24"/>
        </w:rPr>
        <w:t xml:space="preserve"> </w:t>
      </w:r>
      <w:r>
        <w:rPr>
          <w:rFonts w:ascii="Arial" w:hAnsi="Arial"/>
          <w:sz w:val="24"/>
        </w:rPr>
        <w:t>“Push to Test” buttons.)</w:t>
      </w:r>
    </w:p>
    <w:p w14:paraId="16C8B50A" w14:textId="5417EFBD"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r w:rsidR="00751CA7">
        <w:rPr>
          <w:rFonts w:ascii="Arial" w:hAnsi="Arial"/>
          <w:sz w:val="24"/>
        </w:rPr>
        <w:t xml:space="preserve">Two </w:t>
      </w:r>
      <w:r>
        <w:rPr>
          <w:rFonts w:ascii="Arial" w:hAnsi="Arial"/>
          <w:sz w:val="24"/>
        </w:rPr>
        <w:t>numbered terminal strip.)</w:t>
      </w:r>
    </w:p>
    <w:p w14:paraId="2CD609FD" w14:textId="355511DC" w:rsidR="00F42825" w:rsidRDefault="00F42825" w:rsidP="00F42825">
      <w:pPr>
        <w:numPr>
          <w:ilvl w:val="0"/>
          <w:numId w:val="16"/>
        </w:numPr>
        <w:tabs>
          <w:tab w:val="clear" w:pos="1626"/>
        </w:tabs>
        <w:ind w:left="1620" w:hanging="354"/>
        <w:rPr>
          <w:rFonts w:ascii="Arial" w:hAnsi="Arial"/>
          <w:sz w:val="24"/>
        </w:rPr>
      </w:pPr>
      <w:r>
        <w:rPr>
          <w:rFonts w:ascii="Arial" w:hAnsi="Arial"/>
          <w:sz w:val="24"/>
        </w:rPr>
        <w:t>(</w:t>
      </w:r>
      <w:r w:rsidR="00751CA7">
        <w:rPr>
          <w:rFonts w:ascii="Arial" w:hAnsi="Arial"/>
          <w:sz w:val="24"/>
        </w:rPr>
        <w:t xml:space="preserve">Four </w:t>
      </w:r>
      <w:r>
        <w:rPr>
          <w:rFonts w:ascii="Arial" w:hAnsi="Arial"/>
          <w:sz w:val="24"/>
        </w:rPr>
        <w:t>auxiliary contacts on the magnetic starters normally open for remote monitoring of pump operation.)</w:t>
      </w:r>
    </w:p>
    <w:p w14:paraId="2A4A0215" w14:textId="1B9AE37D" w:rsidR="00F42825" w:rsidRDefault="00F42825" w:rsidP="00F42825">
      <w:pPr>
        <w:numPr>
          <w:ilvl w:val="0"/>
          <w:numId w:val="16"/>
        </w:numPr>
        <w:tabs>
          <w:tab w:val="clear" w:pos="1626"/>
        </w:tabs>
        <w:ind w:left="1620" w:hanging="450"/>
        <w:rPr>
          <w:rFonts w:ascii="Arial" w:hAnsi="Arial"/>
          <w:sz w:val="24"/>
        </w:rPr>
      </w:pPr>
      <w:r>
        <w:rPr>
          <w:rFonts w:ascii="Arial" w:hAnsi="Arial"/>
          <w:sz w:val="24"/>
        </w:rPr>
        <w:t>(</w:t>
      </w:r>
      <w:proofErr w:type="gramStart"/>
      <w:r w:rsidR="00751CA7">
        <w:rPr>
          <w:rFonts w:ascii="Arial" w:hAnsi="Arial"/>
          <w:sz w:val="24"/>
        </w:rPr>
        <w:t>two</w:t>
      </w:r>
      <w:proofErr w:type="gramEnd"/>
      <w:r w:rsidR="00751CA7">
        <w:rPr>
          <w:rFonts w:ascii="Arial" w:hAnsi="Arial"/>
          <w:sz w:val="24"/>
        </w:rPr>
        <w:t xml:space="preserve"> </w:t>
      </w:r>
      <w:r>
        <w:rPr>
          <w:rFonts w:ascii="Arial" w:hAnsi="Arial"/>
          <w:sz w:val="24"/>
        </w:rPr>
        <w:t>removable control component mounting plate.)</w:t>
      </w:r>
    </w:p>
    <w:p w14:paraId="743EAAEE" w14:textId="2015FF97" w:rsidR="00F42825" w:rsidRDefault="00F42825" w:rsidP="00F42825">
      <w:pPr>
        <w:numPr>
          <w:ilvl w:val="0"/>
          <w:numId w:val="16"/>
        </w:numPr>
        <w:tabs>
          <w:tab w:val="clear" w:pos="1626"/>
        </w:tabs>
        <w:ind w:left="1620" w:hanging="450"/>
        <w:rPr>
          <w:rFonts w:ascii="Arial" w:hAnsi="Arial"/>
          <w:sz w:val="24"/>
        </w:rPr>
      </w:pPr>
      <w:r>
        <w:rPr>
          <w:rFonts w:ascii="Arial" w:hAnsi="Arial"/>
          <w:sz w:val="24"/>
        </w:rPr>
        <w:t>(</w:t>
      </w:r>
      <w:r w:rsidR="00751CA7">
        <w:rPr>
          <w:rFonts w:ascii="Arial" w:hAnsi="Arial"/>
          <w:sz w:val="24"/>
        </w:rPr>
        <w:t xml:space="preserve">Four </w:t>
      </w:r>
      <w:r>
        <w:rPr>
          <w:rFonts w:ascii="Arial" w:hAnsi="Arial"/>
          <w:sz w:val="24"/>
        </w:rPr>
        <w:t>elapsed time meters (UL).)</w:t>
      </w:r>
    </w:p>
    <w:p w14:paraId="23305B5B" w14:textId="77777777" w:rsidR="00F42825" w:rsidRDefault="00F42825" w:rsidP="00F42825">
      <w:pPr>
        <w:numPr>
          <w:ilvl w:val="0"/>
          <w:numId w:val="16"/>
        </w:numPr>
        <w:tabs>
          <w:tab w:val="clear" w:pos="1626"/>
        </w:tabs>
        <w:ind w:left="1620" w:hanging="450"/>
        <w:rPr>
          <w:rFonts w:ascii="Arial" w:hAnsi="Arial"/>
          <w:sz w:val="24"/>
        </w:rPr>
      </w:pPr>
      <w:r>
        <w:rPr>
          <w:rFonts w:ascii="Arial" w:hAnsi="Arial"/>
          <w:sz w:val="24"/>
        </w:rPr>
        <w:t xml:space="preserve">(An audible alarm to indicate </w:t>
      </w:r>
      <w:proofErr w:type="spellStart"/>
      <w:r>
        <w:rPr>
          <w:rFonts w:ascii="Arial" w:hAnsi="Arial"/>
          <w:sz w:val="24"/>
        </w:rPr>
        <w:t>wa</w:t>
      </w:r>
      <w:proofErr w:type="spellEnd"/>
      <w:r w:rsidR="005041A1">
        <w:rPr>
          <w:rFonts w:ascii="Arial" w:hAnsi="Arial"/>
          <w:sz w:val="24"/>
        </w:rPr>
        <w:t xml:space="preserve"> </w:t>
      </w:r>
      <w:proofErr w:type="spellStart"/>
      <w:r>
        <w:rPr>
          <w:rFonts w:ascii="Arial" w:hAnsi="Arial"/>
          <w:sz w:val="24"/>
        </w:rPr>
        <w:t>ter</w:t>
      </w:r>
      <w:proofErr w:type="spellEnd"/>
      <w:r>
        <w:rPr>
          <w:rFonts w:ascii="Arial" w:hAnsi="Arial"/>
          <w:sz w:val="24"/>
        </w:rPr>
        <w:t xml:space="preserve"> level conditions.</w:t>
      </w:r>
    </w:p>
    <w:p w14:paraId="112D854F" w14:textId="77777777" w:rsidR="00F42825" w:rsidRDefault="00F42825" w:rsidP="00F42825">
      <w:pPr>
        <w:numPr>
          <w:ilvl w:val="0"/>
          <w:numId w:val="20"/>
        </w:numPr>
        <w:tabs>
          <w:tab w:val="clear" w:pos="1980"/>
        </w:tabs>
        <w:rPr>
          <w:rFonts w:ascii="Arial" w:hAnsi="Arial"/>
          <w:sz w:val="24"/>
        </w:rPr>
      </w:pPr>
      <w:r>
        <w:rPr>
          <w:rFonts w:ascii="Arial" w:hAnsi="Arial"/>
          <w:sz w:val="24"/>
        </w:rPr>
        <w:t>Audible alarm is available with or without silencing relay.</w:t>
      </w:r>
    </w:p>
    <w:p w14:paraId="1A5FD39C" w14:textId="77777777" w:rsidR="00F42825" w:rsidRDefault="00F42825" w:rsidP="00F42825">
      <w:pPr>
        <w:numPr>
          <w:ilvl w:val="0"/>
          <w:numId w:val="20"/>
        </w:numPr>
        <w:tabs>
          <w:tab w:val="clear" w:pos="1980"/>
        </w:tabs>
        <w:rPr>
          <w:rFonts w:ascii="Arial" w:hAnsi="Arial"/>
          <w:sz w:val="24"/>
        </w:rPr>
      </w:pPr>
      <w:r>
        <w:rPr>
          <w:rFonts w:ascii="Arial" w:hAnsi="Arial"/>
          <w:sz w:val="24"/>
        </w:rPr>
        <w:t>A separate tank mounted level switch should be provided with audible alarm.</w:t>
      </w:r>
    </w:p>
    <w:p w14:paraId="6945CC14" w14:textId="77777777" w:rsidR="00F42825" w:rsidRDefault="00F42825" w:rsidP="00F42825">
      <w:pPr>
        <w:numPr>
          <w:ilvl w:val="0"/>
          <w:numId w:val="20"/>
        </w:numPr>
        <w:tabs>
          <w:tab w:val="clear" w:pos="1980"/>
        </w:tabs>
        <w:rPr>
          <w:rFonts w:ascii="Arial" w:hAnsi="Arial"/>
          <w:sz w:val="24"/>
        </w:rPr>
      </w:pPr>
      <w:r>
        <w:rPr>
          <w:rFonts w:ascii="Arial" w:hAnsi="Arial"/>
          <w:sz w:val="24"/>
        </w:rPr>
        <w:t>Alarm may be provided with alarm light to provide visual indication of alarm condition.)</w:t>
      </w:r>
    </w:p>
    <w:p w14:paraId="35B31540" w14:textId="06FAFAC8" w:rsidR="00F42825" w:rsidRDefault="00F42825" w:rsidP="00F42825">
      <w:pPr>
        <w:numPr>
          <w:ilvl w:val="0"/>
          <w:numId w:val="16"/>
        </w:numPr>
        <w:tabs>
          <w:tab w:val="clear" w:pos="1626"/>
        </w:tabs>
        <w:ind w:left="1620" w:hanging="450"/>
        <w:rPr>
          <w:rFonts w:ascii="Arial" w:hAnsi="Arial"/>
          <w:sz w:val="24"/>
        </w:rPr>
      </w:pPr>
      <w:r>
        <w:rPr>
          <w:rFonts w:ascii="Arial" w:hAnsi="Arial"/>
          <w:sz w:val="24"/>
        </w:rPr>
        <w:t>(</w:t>
      </w:r>
      <w:proofErr w:type="gramStart"/>
      <w:r w:rsidR="00751CA7">
        <w:rPr>
          <w:rFonts w:ascii="Arial" w:hAnsi="Arial"/>
          <w:sz w:val="24"/>
        </w:rPr>
        <w:t>two</w:t>
      </w:r>
      <w:proofErr w:type="gramEnd"/>
      <w:r w:rsidR="00751CA7">
        <w:rPr>
          <w:rFonts w:ascii="Arial" w:hAnsi="Arial"/>
          <w:sz w:val="24"/>
        </w:rPr>
        <w:t xml:space="preserve"> </w:t>
      </w:r>
      <w:r>
        <w:rPr>
          <w:rFonts w:ascii="Arial" w:hAnsi="Arial"/>
          <w:sz w:val="24"/>
        </w:rPr>
        <w:t>single point power connection.)</w:t>
      </w:r>
    </w:p>
    <w:p w14:paraId="32430700" w14:textId="6573839A" w:rsidR="00F42825" w:rsidRDefault="00F42825" w:rsidP="00F42825">
      <w:pPr>
        <w:numPr>
          <w:ilvl w:val="0"/>
          <w:numId w:val="16"/>
        </w:numPr>
        <w:tabs>
          <w:tab w:val="clear" w:pos="1626"/>
        </w:tabs>
        <w:ind w:left="1620" w:hanging="450"/>
        <w:rPr>
          <w:rFonts w:ascii="Arial" w:hAnsi="Arial"/>
          <w:sz w:val="24"/>
        </w:rPr>
      </w:pPr>
      <w:r>
        <w:rPr>
          <w:rFonts w:ascii="Arial" w:hAnsi="Arial"/>
          <w:sz w:val="24"/>
        </w:rPr>
        <w:t>(</w:t>
      </w:r>
      <w:proofErr w:type="gramStart"/>
      <w:r w:rsidR="00751CA7">
        <w:rPr>
          <w:rFonts w:ascii="Arial" w:hAnsi="Arial"/>
          <w:sz w:val="24"/>
        </w:rPr>
        <w:t>two</w:t>
      </w:r>
      <w:proofErr w:type="gramEnd"/>
      <w:r w:rsidR="00751CA7">
        <w:rPr>
          <w:rFonts w:ascii="Arial" w:hAnsi="Arial"/>
          <w:sz w:val="24"/>
        </w:rPr>
        <w:t xml:space="preserve"> </w:t>
      </w:r>
      <w:r>
        <w:rPr>
          <w:rFonts w:ascii="Arial" w:hAnsi="Arial"/>
          <w:sz w:val="24"/>
        </w:rPr>
        <w:t>electrical alternator.)</w:t>
      </w:r>
    </w:p>
    <w:p w14:paraId="5070612B" w14:textId="77777777" w:rsidR="00F42825" w:rsidRDefault="00F42825" w:rsidP="00F42825">
      <w:pPr>
        <w:numPr>
          <w:ilvl w:val="0"/>
          <w:numId w:val="16"/>
        </w:numPr>
        <w:tabs>
          <w:tab w:val="clear" w:pos="1626"/>
        </w:tabs>
        <w:ind w:left="1620" w:hanging="450"/>
        <w:rPr>
          <w:rFonts w:ascii="Arial" w:hAnsi="Arial"/>
          <w:sz w:val="24"/>
        </w:rPr>
      </w:pPr>
      <w:r>
        <w:rPr>
          <w:rFonts w:ascii="Arial" w:hAnsi="Arial"/>
          <w:sz w:val="24"/>
        </w:rPr>
        <w:t>(</w:t>
      </w:r>
      <w:r w:rsidR="00751CA7">
        <w:rPr>
          <w:rFonts w:ascii="Arial" w:hAnsi="Arial"/>
          <w:sz w:val="24"/>
        </w:rPr>
        <w:t xml:space="preserve">Two </w:t>
      </w:r>
      <w:r>
        <w:rPr>
          <w:rFonts w:ascii="Arial" w:hAnsi="Arial"/>
          <w:sz w:val="24"/>
        </w:rPr>
        <w:t>Control power switching relay shall allow the switch over of control power from one pump to the other in the event of a power failure or pump failure.)</w:t>
      </w:r>
    </w:p>
    <w:p w14:paraId="024C841E" w14:textId="77777777" w:rsidR="00F42825" w:rsidRDefault="00F42825">
      <w:pPr>
        <w:rPr>
          <w:rFonts w:ascii="Arial" w:hAnsi="Arial"/>
          <w:sz w:val="24"/>
        </w:rPr>
      </w:pPr>
    </w:p>
    <w:p w14:paraId="4C75300A" w14:textId="1B8C8696" w:rsidR="00F42825" w:rsidRDefault="00F42825" w:rsidP="00F42825">
      <w:pPr>
        <w:numPr>
          <w:ilvl w:val="0"/>
          <w:numId w:val="8"/>
        </w:numPr>
        <w:tabs>
          <w:tab w:val="clear" w:pos="1260"/>
        </w:tabs>
        <w:ind w:hanging="366"/>
        <w:rPr>
          <w:rFonts w:ascii="Arial" w:hAnsi="Arial"/>
          <w:sz w:val="24"/>
        </w:rPr>
      </w:pPr>
      <w:r>
        <w:rPr>
          <w:rFonts w:ascii="Arial" w:hAnsi="Arial"/>
          <w:sz w:val="24"/>
        </w:rPr>
        <w:t xml:space="preserve">(Liquid tight conduit suitable for NEMA 2, NEMA 4 &amp; NEMA 12 applications. </w:t>
      </w:r>
    </w:p>
    <w:p w14:paraId="46C0D1DE" w14:textId="77777777" w:rsidR="00F42825" w:rsidRDefault="00F42825">
      <w:pPr>
        <w:rPr>
          <w:rFonts w:ascii="Arial" w:hAnsi="Arial"/>
          <w:sz w:val="24"/>
        </w:rPr>
      </w:pPr>
    </w:p>
    <w:p w14:paraId="6E400125" w14:textId="77777777" w:rsidR="00F42825" w:rsidRDefault="00F42825">
      <w:pPr>
        <w:rPr>
          <w:rFonts w:ascii="Arial" w:hAnsi="Arial"/>
          <w:sz w:val="24"/>
        </w:rPr>
      </w:pPr>
    </w:p>
    <w:p w14:paraId="2878DDEE" w14:textId="77777777" w:rsidR="00F42825" w:rsidRDefault="00F42825">
      <w:pPr>
        <w:rPr>
          <w:rFonts w:ascii="Arial" w:hAnsi="Arial"/>
          <w:b/>
          <w:sz w:val="24"/>
        </w:rPr>
      </w:pPr>
      <w:r>
        <w:rPr>
          <w:rFonts w:ascii="Arial" w:hAnsi="Arial"/>
          <w:b/>
          <w:sz w:val="24"/>
        </w:rPr>
        <w:t xml:space="preserve">PART 3 </w:t>
      </w:r>
      <w:proofErr w:type="gramStart"/>
      <w:r>
        <w:rPr>
          <w:rFonts w:ascii="Arial" w:hAnsi="Arial"/>
          <w:b/>
          <w:sz w:val="24"/>
        </w:rPr>
        <w:t>EXECUTION</w:t>
      </w:r>
      <w:proofErr w:type="gramEnd"/>
    </w:p>
    <w:p w14:paraId="3FE6C61B" w14:textId="77777777" w:rsidR="00F42825" w:rsidRDefault="00F42825">
      <w:pPr>
        <w:rPr>
          <w:rFonts w:ascii="Arial" w:hAnsi="Arial"/>
          <w:sz w:val="24"/>
        </w:rPr>
      </w:pPr>
    </w:p>
    <w:p w14:paraId="134AE110" w14:textId="77777777" w:rsidR="00F42825" w:rsidRDefault="00F42825" w:rsidP="00F42825">
      <w:pPr>
        <w:numPr>
          <w:ilvl w:val="1"/>
          <w:numId w:val="11"/>
        </w:numPr>
        <w:tabs>
          <w:tab w:val="clear" w:pos="945"/>
          <w:tab w:val="left" w:pos="900"/>
        </w:tabs>
        <w:ind w:left="0" w:firstLine="0"/>
        <w:rPr>
          <w:rFonts w:ascii="Arial" w:hAnsi="Arial"/>
          <w:sz w:val="24"/>
        </w:rPr>
      </w:pPr>
      <w:r>
        <w:rPr>
          <w:rFonts w:ascii="Arial" w:hAnsi="Arial"/>
          <w:sz w:val="24"/>
        </w:rPr>
        <w:t>INSTALLATION</w:t>
      </w:r>
    </w:p>
    <w:p w14:paraId="3AA8E1D4" w14:textId="77777777" w:rsidR="00F42825" w:rsidRDefault="00F42825">
      <w:pPr>
        <w:rPr>
          <w:rFonts w:ascii="Arial" w:hAnsi="Arial"/>
          <w:sz w:val="24"/>
        </w:rPr>
      </w:pPr>
    </w:p>
    <w:p w14:paraId="7BEC52A3" w14:textId="77777777" w:rsidR="00F42825" w:rsidRDefault="00F42825" w:rsidP="00F42825">
      <w:pPr>
        <w:pStyle w:val="Heading9"/>
        <w:numPr>
          <w:ilvl w:val="0"/>
          <w:numId w:val="12"/>
        </w:numPr>
        <w:tabs>
          <w:tab w:val="clear" w:pos="1335"/>
        </w:tabs>
        <w:ind w:left="1260" w:hanging="360"/>
      </w:pPr>
      <w:r>
        <w:t xml:space="preserve">Install </w:t>
      </w:r>
      <w:r w:rsidR="009E671E">
        <w:t xml:space="preserve">simplex vacuum heating </w:t>
      </w:r>
      <w:proofErr w:type="gramStart"/>
      <w:r w:rsidR="009E671E">
        <w:t xml:space="preserve">unit </w:t>
      </w:r>
      <w:r>
        <w:t xml:space="preserve"> equipment</w:t>
      </w:r>
      <w:proofErr w:type="gramEnd"/>
      <w:r>
        <w:t xml:space="preserve"> in accordance with manufacturer’s instructions.</w:t>
      </w:r>
    </w:p>
    <w:p w14:paraId="342B2223" w14:textId="77777777" w:rsidR="00F42825" w:rsidRDefault="00F42825">
      <w:pPr>
        <w:rPr>
          <w:rFonts w:ascii="Arial" w:hAnsi="Arial"/>
          <w:sz w:val="24"/>
        </w:rPr>
      </w:pPr>
    </w:p>
    <w:p w14:paraId="75C97A58" w14:textId="77777777" w:rsidR="00F42825" w:rsidRDefault="00F42825" w:rsidP="00F42825">
      <w:pPr>
        <w:pStyle w:val="Heading9"/>
        <w:numPr>
          <w:ilvl w:val="0"/>
          <w:numId w:val="12"/>
        </w:numPr>
        <w:tabs>
          <w:tab w:val="clear" w:pos="1335"/>
        </w:tabs>
        <w:ind w:left="1260" w:hanging="360"/>
      </w:pPr>
      <w:r>
        <w:t>Power wiring, as required, shall be the responsibility of the electrical contractor. All wiring shall be performed per manufacturer’s instructions and applicable state, federal and local codes.</w:t>
      </w:r>
    </w:p>
    <w:p w14:paraId="4D6775CF" w14:textId="77777777" w:rsidR="00F42825" w:rsidRDefault="00F42825">
      <w:pPr>
        <w:rPr>
          <w:rFonts w:ascii="Arial" w:hAnsi="Arial"/>
          <w:sz w:val="24"/>
        </w:rPr>
      </w:pPr>
    </w:p>
    <w:p w14:paraId="151F5926" w14:textId="77777777" w:rsidR="00F42825" w:rsidRDefault="00F42825" w:rsidP="00F42825">
      <w:pPr>
        <w:pStyle w:val="BodyTextIndent"/>
        <w:numPr>
          <w:ilvl w:val="0"/>
          <w:numId w:val="12"/>
        </w:numPr>
        <w:tabs>
          <w:tab w:val="clear" w:pos="1335"/>
        </w:tabs>
        <w:ind w:left="1260" w:hanging="360"/>
        <w:rPr>
          <w:rFonts w:ascii="Arial" w:hAnsi="Arial"/>
          <w:sz w:val="24"/>
        </w:rPr>
      </w:pPr>
      <w:r>
        <w:rPr>
          <w:rFonts w:ascii="Arial" w:hAnsi="Arial"/>
          <w:sz w:val="24"/>
        </w:rPr>
        <w:t>All factory wiring shall be numbered for easy identification and the numbers shall coincide with those shown on the wiring diagram.</w:t>
      </w:r>
    </w:p>
    <w:p w14:paraId="6EABBD33" w14:textId="77777777" w:rsidR="00F42825" w:rsidRDefault="00F42825">
      <w:pPr>
        <w:pStyle w:val="BodyTextIndent"/>
        <w:ind w:left="0"/>
        <w:rPr>
          <w:rFonts w:ascii="Arial" w:hAnsi="Arial"/>
          <w:sz w:val="24"/>
        </w:rPr>
      </w:pPr>
    </w:p>
    <w:p w14:paraId="4D8648C9"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All interconnecting wiring between the pump controls and control panel shall be enclosed in liquid tight flexible conduit.</w:t>
      </w:r>
    </w:p>
    <w:p w14:paraId="33A31938" w14:textId="77777777" w:rsidR="00F42825" w:rsidRDefault="00F42825">
      <w:pPr>
        <w:rPr>
          <w:rFonts w:ascii="Arial" w:hAnsi="Arial"/>
          <w:sz w:val="24"/>
        </w:rPr>
      </w:pPr>
    </w:p>
    <w:p w14:paraId="130B36CA"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The unit shall be factory tested as a complete unit and the unit manufacturer shall furnish elementary and connection-wiring diagrams and piping diagrams. Installation and operation instructions shall also be provided.</w:t>
      </w:r>
    </w:p>
    <w:p w14:paraId="304194C3" w14:textId="77777777" w:rsidR="00F42825" w:rsidRDefault="00F42825">
      <w:pPr>
        <w:rPr>
          <w:rFonts w:ascii="Arial" w:hAnsi="Arial"/>
          <w:sz w:val="24"/>
        </w:rPr>
      </w:pPr>
    </w:p>
    <w:p w14:paraId="5EF4CB37"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The unit manufacturer shall furnish, mount on the unit and wire a NEMA 2 control cabinet with drip lip and piano hinged door.</w:t>
      </w:r>
    </w:p>
    <w:p w14:paraId="7024D6AB" w14:textId="77777777" w:rsidR="00F42825" w:rsidRDefault="00F42825">
      <w:pPr>
        <w:rPr>
          <w:rFonts w:ascii="Arial" w:hAnsi="Arial"/>
          <w:sz w:val="24"/>
        </w:rPr>
      </w:pPr>
    </w:p>
    <w:p w14:paraId="504C4838"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The unit shall be shipped completely assembled.</w:t>
      </w:r>
    </w:p>
    <w:p w14:paraId="197B6DFA" w14:textId="77777777" w:rsidR="00F42825" w:rsidRDefault="00F42825">
      <w:pPr>
        <w:rPr>
          <w:rFonts w:ascii="Arial" w:hAnsi="Arial"/>
          <w:sz w:val="24"/>
        </w:rPr>
      </w:pPr>
    </w:p>
    <w:p w14:paraId="2F36DD4C"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The factory shall provide a certified test report.</w:t>
      </w:r>
    </w:p>
    <w:p w14:paraId="66D47F67" w14:textId="77777777" w:rsidR="00F42825" w:rsidRDefault="00F42825">
      <w:pPr>
        <w:rPr>
          <w:rFonts w:ascii="Arial" w:hAnsi="Arial"/>
          <w:sz w:val="24"/>
        </w:rPr>
      </w:pPr>
    </w:p>
    <w:p w14:paraId="0128879C" w14:textId="77777777" w:rsidR="00F42825" w:rsidRDefault="00F42825" w:rsidP="00F42825">
      <w:pPr>
        <w:numPr>
          <w:ilvl w:val="0"/>
          <w:numId w:val="12"/>
        </w:numPr>
        <w:tabs>
          <w:tab w:val="clear" w:pos="1335"/>
        </w:tabs>
        <w:ind w:left="1260" w:hanging="360"/>
        <w:rPr>
          <w:rFonts w:ascii="Arial" w:hAnsi="Arial"/>
          <w:sz w:val="24"/>
        </w:rPr>
      </w:pPr>
      <w:r>
        <w:rPr>
          <w:rFonts w:ascii="Arial" w:hAnsi="Arial"/>
          <w:sz w:val="24"/>
        </w:rPr>
        <w:t>Unit shal</w:t>
      </w:r>
      <w:r w:rsidR="000A6792">
        <w:rPr>
          <w:rFonts w:ascii="Arial" w:hAnsi="Arial"/>
          <w:sz w:val="24"/>
        </w:rPr>
        <w:t>l be a Domestic series VCD</w:t>
      </w:r>
      <w:r w:rsidR="00892E79">
        <w:rPr>
          <w:rFonts w:ascii="Arial" w:hAnsi="Arial"/>
          <w:sz w:val="24"/>
        </w:rPr>
        <w:t>4</w:t>
      </w:r>
      <w:r>
        <w:rPr>
          <w:rFonts w:ascii="Arial" w:hAnsi="Arial"/>
          <w:sz w:val="24"/>
        </w:rPr>
        <w:t xml:space="preserve"> as manufactured by Bell &amp; Gossett, </w:t>
      </w:r>
      <w:r w:rsidR="009F73E0">
        <w:rPr>
          <w:rFonts w:ascii="Arial" w:hAnsi="Arial"/>
          <w:sz w:val="24"/>
        </w:rPr>
        <w:t xml:space="preserve">a Xylem </w:t>
      </w:r>
      <w:r w:rsidR="009F73E0">
        <w:rPr>
          <w:rFonts w:ascii="Arial" w:hAnsi="Arial" w:cs="Arial"/>
          <w:sz w:val="24"/>
          <w:szCs w:val="24"/>
        </w:rPr>
        <w:t>brand</w:t>
      </w:r>
      <w:r w:rsidR="009F73E0">
        <w:rPr>
          <w:position w:val="6"/>
        </w:rPr>
        <w:sym w:font="Symbol" w:char="F0D2"/>
      </w:r>
      <w:r>
        <w:rPr>
          <w:rFonts w:ascii="Arial" w:hAnsi="Arial"/>
          <w:sz w:val="24"/>
        </w:rPr>
        <w:t>, Morton Grove, IL.</w:t>
      </w:r>
    </w:p>
    <w:p w14:paraId="0AE72273" w14:textId="77777777" w:rsidR="00F42825" w:rsidRDefault="00F42825">
      <w:pPr>
        <w:rPr>
          <w:rFonts w:ascii="Arial" w:hAnsi="Arial"/>
          <w:sz w:val="24"/>
        </w:rPr>
      </w:pPr>
    </w:p>
    <w:p w14:paraId="602140C9" w14:textId="77777777" w:rsidR="00F42825" w:rsidRDefault="00F42825">
      <w:pPr>
        <w:rPr>
          <w:rFonts w:ascii="Arial" w:hAnsi="Arial"/>
          <w:sz w:val="24"/>
        </w:rPr>
      </w:pPr>
    </w:p>
    <w:p w14:paraId="76BF4E66" w14:textId="77777777" w:rsidR="00F42825" w:rsidRDefault="00F42825">
      <w:pPr>
        <w:pStyle w:val="Heading6"/>
      </w:pPr>
      <w:r>
        <w:t>END OF SECTION</w:t>
      </w:r>
    </w:p>
    <w:p w14:paraId="242F8C74" w14:textId="77777777" w:rsidR="00665BEE" w:rsidRDefault="00665BEE">
      <w:pPr>
        <w:pStyle w:val="Heading6"/>
      </w:pPr>
    </w:p>
    <w:p w14:paraId="4F2BF91C" w14:textId="77777777" w:rsidR="00665BEE" w:rsidRDefault="00665BEE">
      <w:pPr>
        <w:pStyle w:val="Heading6"/>
      </w:pPr>
    </w:p>
    <w:p w14:paraId="65007F23" w14:textId="77777777" w:rsidR="00665BEE" w:rsidRDefault="00665BEE">
      <w:pPr>
        <w:pStyle w:val="Heading6"/>
      </w:pPr>
    </w:p>
    <w:p w14:paraId="5F1A44FE" w14:textId="77777777" w:rsidR="00665BEE" w:rsidRDefault="00665BEE">
      <w:pPr>
        <w:pStyle w:val="Heading6"/>
      </w:pPr>
    </w:p>
    <w:p w14:paraId="0DD5B7F7" w14:textId="77777777" w:rsidR="00665BEE" w:rsidRDefault="00665BEE">
      <w:pPr>
        <w:pStyle w:val="Heading6"/>
      </w:pPr>
    </w:p>
    <w:p w14:paraId="5AFF4397" w14:textId="77777777" w:rsidR="00F42825" w:rsidRDefault="00665BEE">
      <w:pPr>
        <w:pStyle w:val="Heading6"/>
      </w:pPr>
      <w:r>
        <w:rPr>
          <w:noProof/>
        </w:rPr>
        <w:drawing>
          <wp:anchor distT="0" distB="0" distL="114300" distR="114300" simplePos="0" relativeHeight="251664384" behindDoc="0" locked="0" layoutInCell="1" allowOverlap="1" wp14:anchorId="2F181CA8" wp14:editId="4B1024A2">
            <wp:simplePos x="0" y="0"/>
            <wp:positionH relativeFrom="column">
              <wp:posOffset>-236220</wp:posOffset>
            </wp:positionH>
            <wp:positionV relativeFrom="paragraph">
              <wp:posOffset>5447665</wp:posOffset>
            </wp:positionV>
            <wp:extent cx="1502410" cy="548640"/>
            <wp:effectExtent l="0" t="0" r="0" b="10160"/>
            <wp:wrapTight wrapText="bothSides">
              <wp:wrapPolygon edited="0">
                <wp:start x="0" y="0"/>
                <wp:lineTo x="0" y="21000"/>
                <wp:lineTo x="21180" y="21000"/>
                <wp:lineTo x="2118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241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0" locked="0" layoutInCell="1" allowOverlap="1" wp14:anchorId="455A3F41" wp14:editId="323989BD">
                <wp:simplePos x="0" y="0"/>
                <wp:positionH relativeFrom="column">
                  <wp:posOffset>1677035</wp:posOffset>
                </wp:positionH>
                <wp:positionV relativeFrom="paragraph">
                  <wp:posOffset>5520690</wp:posOffset>
                </wp:positionV>
                <wp:extent cx="3617595" cy="1045210"/>
                <wp:effectExtent l="0" t="0" r="0" b="0"/>
                <wp:wrapTight wrapText="bothSides">
                  <wp:wrapPolygon edited="0">
                    <wp:start x="152" y="525"/>
                    <wp:lineTo x="152" y="20471"/>
                    <wp:lineTo x="21232" y="20471"/>
                    <wp:lineTo x="21232" y="525"/>
                    <wp:lineTo x="152" y="525"/>
                  </wp:wrapPolygon>
                </wp:wrapTight>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1045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D4D34E" w14:textId="77777777" w:rsidR="00665BEE" w:rsidRPr="00C157D3" w:rsidRDefault="00B952AC" w:rsidP="00665BEE">
                            <w:pPr>
                              <w:tabs>
                                <w:tab w:val="left" w:pos="8560"/>
                              </w:tabs>
                              <w:spacing w:after="40"/>
                              <w:rPr>
                                <w:rFonts w:ascii="Arial" w:hAnsi="Arial"/>
                              </w:rPr>
                            </w:pPr>
                            <w:hyperlink r:id="rId8">
                              <w:r w:rsidR="00665BEE" w:rsidRPr="00C157D3">
                                <w:rPr>
                                  <w:rFonts w:ascii="Arial" w:eastAsia="Avenir Next LT Pro Medium" w:hAnsi="Arial" w:cs="Avenir Next LT Pro Medium"/>
                                  <w:color w:val="231F20"/>
                                  <w:position w:val="2"/>
                                </w:rPr>
                                <w:t>ww</w:t>
                              </w:r>
                              <w:r w:rsidR="00665BEE" w:rsidRPr="00C157D3">
                                <w:rPr>
                                  <w:rFonts w:ascii="Arial" w:eastAsia="Avenir Next LT Pro Medium" w:hAnsi="Arial" w:cs="Avenir Next LT Pro Medium"/>
                                  <w:color w:val="231F20"/>
                                  <w:spacing w:val="-8"/>
                                  <w:position w:val="2"/>
                                </w:rPr>
                                <w:t>w</w:t>
                              </w:r>
                              <w:r w:rsidR="00665BEE" w:rsidRPr="00C157D3">
                                <w:rPr>
                                  <w:rFonts w:ascii="Arial" w:eastAsia="Avenir Next LT Pro Medium" w:hAnsi="Arial" w:cs="Avenir Next LT Pro Medium"/>
                                  <w:color w:val="231F20"/>
                                  <w:position w:val="2"/>
                                </w:rPr>
                                <w:t>.bellgosse</w:t>
                              </w:r>
                              <w:r w:rsidR="00665BEE" w:rsidRPr="00C157D3">
                                <w:rPr>
                                  <w:rFonts w:ascii="Arial" w:eastAsia="Avenir Next LT Pro Medium" w:hAnsi="Arial" w:cs="Avenir Next LT Pro Medium"/>
                                  <w:color w:val="231F20"/>
                                  <w:spacing w:val="-3"/>
                                  <w:position w:val="2"/>
                                </w:rPr>
                                <w:t>t</w:t>
                              </w:r>
                              <w:r w:rsidR="00665BEE" w:rsidRPr="00C157D3">
                                <w:rPr>
                                  <w:rFonts w:ascii="Arial" w:eastAsia="Avenir Next LT Pro Medium" w:hAnsi="Arial" w:cs="Avenir Next LT Pro Medium"/>
                                  <w:color w:val="231F20"/>
                                  <w:position w:val="2"/>
                                </w:rPr>
                                <w:t>t.com</w:t>
                              </w:r>
                              <w:r w:rsidR="00665BEE" w:rsidRPr="00C157D3">
                                <w:rPr>
                                  <w:rFonts w:ascii="Arial" w:eastAsia="Avenir Next LT Pro Medium" w:hAnsi="Arial" w:cs="Avenir Next LT Pro Medium"/>
                                  <w:color w:val="231F20"/>
                                  <w:position w:val="2"/>
                                </w:rPr>
                                <w:tab/>
                              </w:r>
                              <w:r w:rsidR="00665BEE" w:rsidRPr="00C157D3">
                                <w:rPr>
                                  <w:rFonts w:ascii="Arial" w:hAnsi="Arial"/>
                                  <w:color w:val="231F20"/>
                                  <w:position w:val="2"/>
                                </w:rPr>
                                <w:t xml:space="preserve">   </w:t>
                              </w:r>
                            </w:hyperlink>
                          </w:p>
                          <w:p w14:paraId="69BB5D3B" w14:textId="77777777" w:rsidR="00665BEE" w:rsidRPr="00DC6187" w:rsidRDefault="00665BEE" w:rsidP="00665BEE">
                            <w:pPr>
                              <w:spacing w:after="40"/>
                              <w:rPr>
                                <w:rFonts w:ascii="Arial" w:eastAsia="Avenir Next LT Pro" w:hAnsi="Arial" w:cs="Avenir Next LT Pro"/>
                                <w:sz w:val="16"/>
                                <w:szCs w:val="16"/>
                              </w:rPr>
                            </w:pPr>
                            <w:r w:rsidRPr="00DC6187">
                              <w:rPr>
                                <w:rFonts w:ascii="Arial" w:eastAsia="Avenir Next LT Pro" w:hAnsi="Arial" w:cs="Avenir Next LT Pro"/>
                                <w:color w:val="231F20"/>
                                <w:spacing w:val="5"/>
                                <w:sz w:val="16"/>
                                <w:szCs w:val="16"/>
                              </w:rPr>
                              <w:t>Bel</w:t>
                            </w:r>
                            <w:r w:rsidRPr="00DC6187">
                              <w:rPr>
                                <w:rFonts w:ascii="Arial" w:eastAsia="Avenir Next LT Pro" w:hAnsi="Arial" w:cs="Avenir Next LT Pro"/>
                                <w:color w:val="231F20"/>
                                <w:sz w:val="16"/>
                                <w:szCs w:val="16"/>
                              </w:rPr>
                              <w:t>l</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z w:val="16"/>
                                <w:szCs w:val="16"/>
                              </w:rPr>
                              <w:t>&amp;</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Gosse</w:t>
                            </w:r>
                            <w:r w:rsidRPr="00DC6187">
                              <w:rPr>
                                <w:rFonts w:ascii="Arial" w:eastAsia="Avenir Next LT Pro" w:hAnsi="Arial" w:cs="Avenir Next LT Pro"/>
                                <w:color w:val="231F20"/>
                                <w:spacing w:val="3"/>
                                <w:sz w:val="16"/>
                                <w:szCs w:val="16"/>
                              </w:rPr>
                              <w:t>t</w:t>
                            </w:r>
                            <w:r w:rsidRPr="00DC6187">
                              <w:rPr>
                                <w:rFonts w:ascii="Arial" w:eastAsia="Avenir Next LT Pro" w:hAnsi="Arial" w:cs="Avenir Next LT Pro"/>
                                <w:color w:val="231F20"/>
                                <w:sz w:val="16"/>
                                <w:szCs w:val="16"/>
                              </w:rPr>
                              <w:t>t</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w:t>
                            </w:r>
                            <w:r w:rsidRPr="00DC6187">
                              <w:rPr>
                                <w:rFonts w:ascii="Arial" w:eastAsia="Avenir Next LT Pro" w:hAnsi="Arial" w:cs="Avenir Next LT Pro"/>
                                <w:color w:val="231F20"/>
                                <w:sz w:val="16"/>
                                <w:szCs w:val="16"/>
                              </w:rPr>
                              <w:t>s</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z w:val="16"/>
                                <w:szCs w:val="16"/>
                              </w:rPr>
                              <w:t>a</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t</w:t>
                            </w:r>
                            <w:r w:rsidRPr="00DC6187">
                              <w:rPr>
                                <w:rFonts w:ascii="Arial" w:eastAsia="Avenir Next LT Pro" w:hAnsi="Arial" w:cs="Avenir Next LT Pro"/>
                                <w:color w:val="231F20"/>
                                <w:spacing w:val="3"/>
                                <w:sz w:val="16"/>
                                <w:szCs w:val="16"/>
                              </w:rPr>
                              <w:t>r</w:t>
                            </w:r>
                            <w:r w:rsidRPr="00DC6187">
                              <w:rPr>
                                <w:rFonts w:ascii="Arial" w:eastAsia="Avenir Next LT Pro" w:hAnsi="Arial" w:cs="Avenir Next LT Pro"/>
                                <w:color w:val="231F20"/>
                                <w:spacing w:val="5"/>
                                <w:sz w:val="16"/>
                                <w:szCs w:val="16"/>
                              </w:rPr>
                              <w:t>ademar</w:t>
                            </w:r>
                            <w:r w:rsidRPr="00DC6187">
                              <w:rPr>
                                <w:rFonts w:ascii="Arial" w:eastAsia="Avenir Next LT Pro" w:hAnsi="Arial" w:cs="Avenir Next LT Pro"/>
                                <w:color w:val="231F20"/>
                                <w:sz w:val="16"/>
                                <w:szCs w:val="16"/>
                              </w:rPr>
                              <w:t>k</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f</w:t>
                            </w:r>
                            <w:r w:rsidRPr="00DC6187">
                              <w:rPr>
                                <w:rFonts w:ascii="Arial" w:eastAsia="Avenir Next LT Pro" w:hAnsi="Arial" w:cs="Avenir Next LT Pro"/>
                                <w:color w:val="231F20"/>
                                <w:spacing w:val="11"/>
                                <w:sz w:val="16"/>
                                <w:szCs w:val="16"/>
                              </w:rPr>
                              <w:t xml:space="preserve"> </w:t>
                            </w:r>
                            <w:r w:rsidRPr="00DC6187">
                              <w:rPr>
                                <w:rFonts w:ascii="Arial" w:eastAsia="Avenir Next LT Pro" w:hAnsi="Arial" w:cs="Avenir Next LT Pro"/>
                                <w:color w:val="231F20"/>
                                <w:spacing w:val="2"/>
                                <w:sz w:val="16"/>
                                <w:szCs w:val="16"/>
                              </w:rPr>
                              <w:t>X</w:t>
                            </w:r>
                            <w:r w:rsidRPr="00DC6187">
                              <w:rPr>
                                <w:rFonts w:ascii="Arial" w:eastAsia="Avenir Next LT Pro" w:hAnsi="Arial" w:cs="Avenir Next LT Pro"/>
                                <w:color w:val="231F20"/>
                                <w:spacing w:val="5"/>
                                <w:sz w:val="16"/>
                                <w:szCs w:val="16"/>
                              </w:rPr>
                              <w:t>yle</w:t>
                            </w:r>
                            <w:r w:rsidRPr="00DC6187">
                              <w:rPr>
                                <w:rFonts w:ascii="Arial" w:eastAsia="Avenir Next LT Pro" w:hAnsi="Arial" w:cs="Avenir Next LT Pro"/>
                                <w:color w:val="231F20"/>
                                <w:sz w:val="16"/>
                                <w:szCs w:val="16"/>
                              </w:rPr>
                              <w:t>m</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Inc</w:t>
                            </w:r>
                            <w:r w:rsidRPr="00DC6187">
                              <w:rPr>
                                <w:rFonts w:ascii="Arial" w:eastAsia="Avenir Next LT Pro" w:hAnsi="Arial" w:cs="Avenir Next LT Pro"/>
                                <w:color w:val="231F20"/>
                                <w:sz w:val="16"/>
                                <w:szCs w:val="16"/>
                              </w:rPr>
                              <w:t>.</w:t>
                            </w:r>
                            <w:r w:rsidRPr="00DC6187">
                              <w:rPr>
                                <w:rFonts w:ascii="Arial" w:eastAsia="Avenir Next LT Pro" w:hAnsi="Arial" w:cs="Avenir Next LT Pro"/>
                                <w:color w:val="231F20"/>
                                <w:spacing w:val="6"/>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r</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on</w:t>
                            </w:r>
                            <w:r w:rsidRPr="00DC6187">
                              <w:rPr>
                                <w:rFonts w:ascii="Arial" w:eastAsia="Avenir Next LT Pro" w:hAnsi="Arial" w:cs="Avenir Next LT Pro"/>
                                <w:color w:val="231F20"/>
                                <w:sz w:val="16"/>
                                <w:szCs w:val="16"/>
                              </w:rPr>
                              <w:t>e</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f</w:t>
                            </w:r>
                            <w:r w:rsidRPr="00DC6187">
                              <w:rPr>
                                <w:rFonts w:ascii="Arial" w:eastAsia="Avenir Next LT Pro" w:hAnsi="Arial" w:cs="Avenir Next LT Pro"/>
                                <w:color w:val="231F20"/>
                                <w:spacing w:val="12"/>
                                <w:sz w:val="16"/>
                                <w:szCs w:val="16"/>
                              </w:rPr>
                              <w:t xml:space="preserve"> </w:t>
                            </w:r>
                            <w:r w:rsidRPr="00DC6187">
                              <w:rPr>
                                <w:rFonts w:ascii="Arial" w:eastAsia="Avenir Next LT Pro" w:hAnsi="Arial" w:cs="Avenir Next LT Pro"/>
                                <w:color w:val="231F20"/>
                                <w:spacing w:val="5"/>
                                <w:sz w:val="16"/>
                                <w:szCs w:val="16"/>
                              </w:rPr>
                              <w:t>it</w:t>
                            </w:r>
                            <w:r w:rsidRPr="00DC6187">
                              <w:rPr>
                                <w:rFonts w:ascii="Arial" w:eastAsia="Avenir Next LT Pro" w:hAnsi="Arial" w:cs="Avenir Next LT Pro"/>
                                <w:color w:val="231F20"/>
                                <w:sz w:val="16"/>
                                <w:szCs w:val="16"/>
                              </w:rPr>
                              <w:t>s</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subsidiaries.</w:t>
                            </w:r>
                          </w:p>
                          <w:p w14:paraId="53F4910D" w14:textId="0AC22112" w:rsidR="00665BEE" w:rsidRPr="00DC6187" w:rsidRDefault="00665BEE" w:rsidP="00665BEE">
                            <w:pPr>
                              <w:spacing w:after="40"/>
                              <w:rPr>
                                <w:rFonts w:ascii="Arial" w:eastAsia="Avenir Next LT Pro" w:hAnsi="Arial" w:cs="Avenir Next LT Pro"/>
                                <w:sz w:val="16"/>
                                <w:szCs w:val="16"/>
                              </w:rPr>
                            </w:pPr>
                            <w:r w:rsidRPr="00DC6187">
                              <w:rPr>
                                <w:rFonts w:ascii="Arial" w:eastAsia="Avenir Next LT Pro" w:hAnsi="Arial" w:cs="Avenir Next LT Pro"/>
                                <w:color w:val="231F20"/>
                                <w:sz w:val="16"/>
                                <w:szCs w:val="16"/>
                              </w:rPr>
                              <w:t>©</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201</w:t>
                            </w:r>
                            <w:r>
                              <w:rPr>
                                <w:rFonts w:ascii="Arial" w:eastAsia="Avenir Next LT Pro" w:hAnsi="Arial" w:cs="Avenir Next LT Pro"/>
                                <w:color w:val="231F20"/>
                                <w:sz w:val="16"/>
                                <w:szCs w:val="16"/>
                              </w:rPr>
                              <w:t>6</w:t>
                            </w:r>
                            <w:r w:rsidRPr="00DC6187">
                              <w:rPr>
                                <w:rFonts w:ascii="Arial" w:eastAsia="Avenir Next LT Pro" w:hAnsi="Arial" w:cs="Avenir Next LT Pro"/>
                                <w:color w:val="231F20"/>
                                <w:spacing w:val="8"/>
                                <w:sz w:val="16"/>
                                <w:szCs w:val="16"/>
                              </w:rPr>
                              <w:t xml:space="preserve"> </w:t>
                            </w:r>
                            <w:r w:rsidRPr="00DC6187">
                              <w:rPr>
                                <w:rFonts w:ascii="Arial" w:eastAsia="Avenir Next LT Pro" w:hAnsi="Arial" w:cs="Avenir Next LT Pro"/>
                                <w:color w:val="231F20"/>
                                <w:spacing w:val="2"/>
                                <w:sz w:val="16"/>
                                <w:szCs w:val="16"/>
                              </w:rPr>
                              <w:t>X</w:t>
                            </w:r>
                            <w:r w:rsidRPr="00DC6187">
                              <w:rPr>
                                <w:rFonts w:ascii="Arial" w:eastAsia="Avenir Next LT Pro" w:hAnsi="Arial" w:cs="Avenir Next LT Pro"/>
                                <w:color w:val="231F20"/>
                                <w:spacing w:val="5"/>
                                <w:sz w:val="16"/>
                                <w:szCs w:val="16"/>
                              </w:rPr>
                              <w:t>yle</w:t>
                            </w:r>
                            <w:r w:rsidRPr="00DC6187">
                              <w:rPr>
                                <w:rFonts w:ascii="Arial" w:eastAsia="Avenir Next LT Pro" w:hAnsi="Arial" w:cs="Avenir Next LT Pro"/>
                                <w:color w:val="231F20"/>
                                <w:sz w:val="16"/>
                                <w:szCs w:val="16"/>
                              </w:rPr>
                              <w:t>m</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Inc</w:t>
                            </w:r>
                            <w:r w:rsidRPr="00DC6187">
                              <w:rPr>
                                <w:rFonts w:ascii="Arial" w:eastAsia="Avenir Next LT Pro" w:hAnsi="Arial" w:cs="Avenir Next LT Pro"/>
                                <w:color w:val="231F20"/>
                                <w:sz w:val="16"/>
                                <w:szCs w:val="16"/>
                              </w:rPr>
                              <w:t xml:space="preserve">.  </w:t>
                            </w:r>
                            <w:r>
                              <w:rPr>
                                <w:rFonts w:ascii="Arial" w:eastAsia="Avenir Next LT Pro" w:hAnsi="Arial" w:cs="Avenir Next LT Pro"/>
                                <w:color w:val="231F20"/>
                                <w:spacing w:val="5"/>
                                <w:sz w:val="16"/>
                                <w:szCs w:val="16"/>
                              </w:rPr>
                              <w:t>Domestic Pump VCD Specifications</w:t>
                            </w:r>
                          </w:p>
                          <w:p w14:paraId="686D79C9" w14:textId="77777777" w:rsidR="00665BEE" w:rsidRDefault="00665BEE" w:rsidP="00665BEE"/>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132.05pt;margin-top:434.7pt;width:284.85pt;height:8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" filled="f" stroked="f">
                <v:textbox inset=",7.2pt,,7.2pt">
                  <w:txbxContent>
                    <w:p w14:paraId="72D4D34E" w14:textId="77777777" w:rsidR="00665BEE" w:rsidRPr="00C157D3" w:rsidRDefault="00B952AC" w:rsidP="00665BEE">
                      <w:pPr>
                        <w:tabs>
                          <w:tab w:val="left" w:pos="8560"/>
                        </w:tabs>
                        <w:spacing w:after="40"/>
                        <w:rPr>
                          <w:rFonts w:ascii="Arial" w:hAnsi="Arial"/>
                        </w:rPr>
                      </w:pPr>
                      <w:hyperlink r:id="rId9">
                        <w:r w:rsidR="00665BEE" w:rsidRPr="00C157D3">
                          <w:rPr>
                            <w:rFonts w:ascii="Arial" w:eastAsia="Avenir Next LT Pro Medium" w:hAnsi="Arial" w:cs="Avenir Next LT Pro Medium"/>
                            <w:color w:val="231F20"/>
                            <w:position w:val="2"/>
                          </w:rPr>
                          <w:t>ww</w:t>
                        </w:r>
                        <w:r w:rsidR="00665BEE" w:rsidRPr="00C157D3">
                          <w:rPr>
                            <w:rFonts w:ascii="Arial" w:eastAsia="Avenir Next LT Pro Medium" w:hAnsi="Arial" w:cs="Avenir Next LT Pro Medium"/>
                            <w:color w:val="231F20"/>
                            <w:spacing w:val="-8"/>
                            <w:position w:val="2"/>
                          </w:rPr>
                          <w:t>w</w:t>
                        </w:r>
                        <w:r w:rsidR="00665BEE" w:rsidRPr="00C157D3">
                          <w:rPr>
                            <w:rFonts w:ascii="Arial" w:eastAsia="Avenir Next LT Pro Medium" w:hAnsi="Arial" w:cs="Avenir Next LT Pro Medium"/>
                            <w:color w:val="231F20"/>
                            <w:position w:val="2"/>
                          </w:rPr>
                          <w:t>.bellgosse</w:t>
                        </w:r>
                        <w:r w:rsidR="00665BEE" w:rsidRPr="00C157D3">
                          <w:rPr>
                            <w:rFonts w:ascii="Arial" w:eastAsia="Avenir Next LT Pro Medium" w:hAnsi="Arial" w:cs="Avenir Next LT Pro Medium"/>
                            <w:color w:val="231F20"/>
                            <w:spacing w:val="-3"/>
                            <w:position w:val="2"/>
                          </w:rPr>
                          <w:t>t</w:t>
                        </w:r>
                        <w:r w:rsidR="00665BEE" w:rsidRPr="00C157D3">
                          <w:rPr>
                            <w:rFonts w:ascii="Arial" w:eastAsia="Avenir Next LT Pro Medium" w:hAnsi="Arial" w:cs="Avenir Next LT Pro Medium"/>
                            <w:color w:val="231F20"/>
                            <w:position w:val="2"/>
                          </w:rPr>
                          <w:t>t.com</w:t>
                        </w:r>
                        <w:r w:rsidR="00665BEE" w:rsidRPr="00C157D3">
                          <w:rPr>
                            <w:rFonts w:ascii="Arial" w:eastAsia="Avenir Next LT Pro Medium" w:hAnsi="Arial" w:cs="Avenir Next LT Pro Medium"/>
                            <w:color w:val="231F20"/>
                            <w:position w:val="2"/>
                          </w:rPr>
                          <w:tab/>
                        </w:r>
                        <w:r w:rsidR="00665BEE" w:rsidRPr="00C157D3">
                          <w:rPr>
                            <w:rFonts w:ascii="Arial" w:hAnsi="Arial"/>
                            <w:color w:val="231F20"/>
                            <w:position w:val="2"/>
                          </w:rPr>
                          <w:t xml:space="preserve">   </w:t>
                        </w:r>
                      </w:hyperlink>
                    </w:p>
                    <w:p w14:paraId="69BB5D3B" w14:textId="77777777" w:rsidR="00665BEE" w:rsidRPr="00DC6187" w:rsidRDefault="00665BEE" w:rsidP="00665BEE">
                      <w:pPr>
                        <w:spacing w:after="40"/>
                        <w:rPr>
                          <w:rFonts w:ascii="Arial" w:eastAsia="Avenir Next LT Pro" w:hAnsi="Arial" w:cs="Avenir Next LT Pro"/>
                          <w:sz w:val="16"/>
                          <w:szCs w:val="16"/>
                        </w:rPr>
                      </w:pPr>
                      <w:r w:rsidRPr="00DC6187">
                        <w:rPr>
                          <w:rFonts w:ascii="Arial" w:eastAsia="Avenir Next LT Pro" w:hAnsi="Arial" w:cs="Avenir Next LT Pro"/>
                          <w:color w:val="231F20"/>
                          <w:spacing w:val="5"/>
                          <w:sz w:val="16"/>
                          <w:szCs w:val="16"/>
                        </w:rPr>
                        <w:t>Bel</w:t>
                      </w:r>
                      <w:r w:rsidRPr="00DC6187">
                        <w:rPr>
                          <w:rFonts w:ascii="Arial" w:eastAsia="Avenir Next LT Pro" w:hAnsi="Arial" w:cs="Avenir Next LT Pro"/>
                          <w:color w:val="231F20"/>
                          <w:sz w:val="16"/>
                          <w:szCs w:val="16"/>
                        </w:rPr>
                        <w:t>l</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z w:val="16"/>
                          <w:szCs w:val="16"/>
                        </w:rPr>
                        <w:t>&amp;</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Gosse</w:t>
                      </w:r>
                      <w:r w:rsidRPr="00DC6187">
                        <w:rPr>
                          <w:rFonts w:ascii="Arial" w:eastAsia="Avenir Next LT Pro" w:hAnsi="Arial" w:cs="Avenir Next LT Pro"/>
                          <w:color w:val="231F20"/>
                          <w:spacing w:val="3"/>
                          <w:sz w:val="16"/>
                          <w:szCs w:val="16"/>
                        </w:rPr>
                        <w:t>t</w:t>
                      </w:r>
                      <w:r w:rsidRPr="00DC6187">
                        <w:rPr>
                          <w:rFonts w:ascii="Arial" w:eastAsia="Avenir Next LT Pro" w:hAnsi="Arial" w:cs="Avenir Next LT Pro"/>
                          <w:color w:val="231F20"/>
                          <w:sz w:val="16"/>
                          <w:szCs w:val="16"/>
                        </w:rPr>
                        <w:t>t</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w:t>
                      </w:r>
                      <w:r w:rsidRPr="00DC6187">
                        <w:rPr>
                          <w:rFonts w:ascii="Arial" w:eastAsia="Avenir Next LT Pro" w:hAnsi="Arial" w:cs="Avenir Next LT Pro"/>
                          <w:color w:val="231F20"/>
                          <w:sz w:val="16"/>
                          <w:szCs w:val="16"/>
                        </w:rPr>
                        <w:t>s</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z w:val="16"/>
                          <w:szCs w:val="16"/>
                        </w:rPr>
                        <w:t>a</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t</w:t>
                      </w:r>
                      <w:r w:rsidRPr="00DC6187">
                        <w:rPr>
                          <w:rFonts w:ascii="Arial" w:eastAsia="Avenir Next LT Pro" w:hAnsi="Arial" w:cs="Avenir Next LT Pro"/>
                          <w:color w:val="231F20"/>
                          <w:spacing w:val="3"/>
                          <w:sz w:val="16"/>
                          <w:szCs w:val="16"/>
                        </w:rPr>
                        <w:t>r</w:t>
                      </w:r>
                      <w:r w:rsidRPr="00DC6187">
                        <w:rPr>
                          <w:rFonts w:ascii="Arial" w:eastAsia="Avenir Next LT Pro" w:hAnsi="Arial" w:cs="Avenir Next LT Pro"/>
                          <w:color w:val="231F20"/>
                          <w:spacing w:val="5"/>
                          <w:sz w:val="16"/>
                          <w:szCs w:val="16"/>
                        </w:rPr>
                        <w:t>ademar</w:t>
                      </w:r>
                      <w:r w:rsidRPr="00DC6187">
                        <w:rPr>
                          <w:rFonts w:ascii="Arial" w:eastAsia="Avenir Next LT Pro" w:hAnsi="Arial" w:cs="Avenir Next LT Pro"/>
                          <w:color w:val="231F20"/>
                          <w:sz w:val="16"/>
                          <w:szCs w:val="16"/>
                        </w:rPr>
                        <w:t>k</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f</w:t>
                      </w:r>
                      <w:r w:rsidRPr="00DC6187">
                        <w:rPr>
                          <w:rFonts w:ascii="Arial" w:eastAsia="Avenir Next LT Pro" w:hAnsi="Arial" w:cs="Avenir Next LT Pro"/>
                          <w:color w:val="231F20"/>
                          <w:spacing w:val="11"/>
                          <w:sz w:val="16"/>
                          <w:szCs w:val="16"/>
                        </w:rPr>
                        <w:t xml:space="preserve"> </w:t>
                      </w:r>
                      <w:r w:rsidRPr="00DC6187">
                        <w:rPr>
                          <w:rFonts w:ascii="Arial" w:eastAsia="Avenir Next LT Pro" w:hAnsi="Arial" w:cs="Avenir Next LT Pro"/>
                          <w:color w:val="231F20"/>
                          <w:spacing w:val="2"/>
                          <w:sz w:val="16"/>
                          <w:szCs w:val="16"/>
                        </w:rPr>
                        <w:t>X</w:t>
                      </w:r>
                      <w:r w:rsidRPr="00DC6187">
                        <w:rPr>
                          <w:rFonts w:ascii="Arial" w:eastAsia="Avenir Next LT Pro" w:hAnsi="Arial" w:cs="Avenir Next LT Pro"/>
                          <w:color w:val="231F20"/>
                          <w:spacing w:val="5"/>
                          <w:sz w:val="16"/>
                          <w:szCs w:val="16"/>
                        </w:rPr>
                        <w:t>yle</w:t>
                      </w:r>
                      <w:r w:rsidRPr="00DC6187">
                        <w:rPr>
                          <w:rFonts w:ascii="Arial" w:eastAsia="Avenir Next LT Pro" w:hAnsi="Arial" w:cs="Avenir Next LT Pro"/>
                          <w:color w:val="231F20"/>
                          <w:sz w:val="16"/>
                          <w:szCs w:val="16"/>
                        </w:rPr>
                        <w:t>m</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Inc</w:t>
                      </w:r>
                      <w:r w:rsidRPr="00DC6187">
                        <w:rPr>
                          <w:rFonts w:ascii="Arial" w:eastAsia="Avenir Next LT Pro" w:hAnsi="Arial" w:cs="Avenir Next LT Pro"/>
                          <w:color w:val="231F20"/>
                          <w:sz w:val="16"/>
                          <w:szCs w:val="16"/>
                        </w:rPr>
                        <w:t>.</w:t>
                      </w:r>
                      <w:r w:rsidRPr="00DC6187">
                        <w:rPr>
                          <w:rFonts w:ascii="Arial" w:eastAsia="Avenir Next LT Pro" w:hAnsi="Arial" w:cs="Avenir Next LT Pro"/>
                          <w:color w:val="231F20"/>
                          <w:spacing w:val="6"/>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r</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on</w:t>
                      </w:r>
                      <w:r w:rsidRPr="00DC6187">
                        <w:rPr>
                          <w:rFonts w:ascii="Arial" w:eastAsia="Avenir Next LT Pro" w:hAnsi="Arial" w:cs="Avenir Next LT Pro"/>
                          <w:color w:val="231F20"/>
                          <w:sz w:val="16"/>
                          <w:szCs w:val="16"/>
                        </w:rPr>
                        <w:t>e</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o</w:t>
                      </w:r>
                      <w:r w:rsidRPr="00DC6187">
                        <w:rPr>
                          <w:rFonts w:ascii="Arial" w:eastAsia="Avenir Next LT Pro" w:hAnsi="Arial" w:cs="Avenir Next LT Pro"/>
                          <w:color w:val="231F20"/>
                          <w:sz w:val="16"/>
                          <w:szCs w:val="16"/>
                        </w:rPr>
                        <w:t>f</w:t>
                      </w:r>
                      <w:r w:rsidRPr="00DC6187">
                        <w:rPr>
                          <w:rFonts w:ascii="Arial" w:eastAsia="Avenir Next LT Pro" w:hAnsi="Arial" w:cs="Avenir Next LT Pro"/>
                          <w:color w:val="231F20"/>
                          <w:spacing w:val="12"/>
                          <w:sz w:val="16"/>
                          <w:szCs w:val="16"/>
                        </w:rPr>
                        <w:t xml:space="preserve"> </w:t>
                      </w:r>
                      <w:r w:rsidRPr="00DC6187">
                        <w:rPr>
                          <w:rFonts w:ascii="Arial" w:eastAsia="Avenir Next LT Pro" w:hAnsi="Arial" w:cs="Avenir Next LT Pro"/>
                          <w:color w:val="231F20"/>
                          <w:spacing w:val="5"/>
                          <w:sz w:val="16"/>
                          <w:szCs w:val="16"/>
                        </w:rPr>
                        <w:t>it</w:t>
                      </w:r>
                      <w:r w:rsidRPr="00DC6187">
                        <w:rPr>
                          <w:rFonts w:ascii="Arial" w:eastAsia="Avenir Next LT Pro" w:hAnsi="Arial" w:cs="Avenir Next LT Pro"/>
                          <w:color w:val="231F20"/>
                          <w:sz w:val="16"/>
                          <w:szCs w:val="16"/>
                        </w:rPr>
                        <w:t>s</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subsidiaries.</w:t>
                      </w:r>
                    </w:p>
                    <w:p w14:paraId="53F4910D" w14:textId="0AC22112" w:rsidR="00665BEE" w:rsidRPr="00DC6187" w:rsidRDefault="00665BEE" w:rsidP="00665BEE">
                      <w:pPr>
                        <w:spacing w:after="40"/>
                        <w:rPr>
                          <w:rFonts w:ascii="Arial" w:eastAsia="Avenir Next LT Pro" w:hAnsi="Arial" w:cs="Avenir Next LT Pro"/>
                          <w:sz w:val="16"/>
                          <w:szCs w:val="16"/>
                        </w:rPr>
                      </w:pPr>
                      <w:r w:rsidRPr="00DC6187">
                        <w:rPr>
                          <w:rFonts w:ascii="Arial" w:eastAsia="Avenir Next LT Pro" w:hAnsi="Arial" w:cs="Avenir Next LT Pro"/>
                          <w:color w:val="231F20"/>
                          <w:sz w:val="16"/>
                          <w:szCs w:val="16"/>
                        </w:rPr>
                        <w:t>©</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201</w:t>
                      </w:r>
                      <w:r>
                        <w:rPr>
                          <w:rFonts w:ascii="Arial" w:eastAsia="Avenir Next LT Pro" w:hAnsi="Arial" w:cs="Avenir Next LT Pro"/>
                          <w:color w:val="231F20"/>
                          <w:sz w:val="16"/>
                          <w:szCs w:val="16"/>
                        </w:rPr>
                        <w:t>6</w:t>
                      </w:r>
                      <w:r w:rsidRPr="00DC6187">
                        <w:rPr>
                          <w:rFonts w:ascii="Arial" w:eastAsia="Avenir Next LT Pro" w:hAnsi="Arial" w:cs="Avenir Next LT Pro"/>
                          <w:color w:val="231F20"/>
                          <w:spacing w:val="8"/>
                          <w:sz w:val="16"/>
                          <w:szCs w:val="16"/>
                        </w:rPr>
                        <w:t xml:space="preserve"> </w:t>
                      </w:r>
                      <w:r w:rsidRPr="00DC6187">
                        <w:rPr>
                          <w:rFonts w:ascii="Arial" w:eastAsia="Avenir Next LT Pro" w:hAnsi="Arial" w:cs="Avenir Next LT Pro"/>
                          <w:color w:val="231F20"/>
                          <w:spacing w:val="2"/>
                          <w:sz w:val="16"/>
                          <w:szCs w:val="16"/>
                        </w:rPr>
                        <w:t>X</w:t>
                      </w:r>
                      <w:r w:rsidRPr="00DC6187">
                        <w:rPr>
                          <w:rFonts w:ascii="Arial" w:eastAsia="Avenir Next LT Pro" w:hAnsi="Arial" w:cs="Avenir Next LT Pro"/>
                          <w:color w:val="231F20"/>
                          <w:spacing w:val="5"/>
                          <w:sz w:val="16"/>
                          <w:szCs w:val="16"/>
                        </w:rPr>
                        <w:t>yle</w:t>
                      </w:r>
                      <w:r w:rsidRPr="00DC6187">
                        <w:rPr>
                          <w:rFonts w:ascii="Arial" w:eastAsia="Avenir Next LT Pro" w:hAnsi="Arial" w:cs="Avenir Next LT Pro"/>
                          <w:color w:val="231F20"/>
                          <w:sz w:val="16"/>
                          <w:szCs w:val="16"/>
                        </w:rPr>
                        <w:t>m</w:t>
                      </w:r>
                      <w:r w:rsidRPr="00DC6187">
                        <w:rPr>
                          <w:rFonts w:ascii="Arial" w:eastAsia="Avenir Next LT Pro" w:hAnsi="Arial" w:cs="Avenir Next LT Pro"/>
                          <w:color w:val="231F20"/>
                          <w:spacing w:val="10"/>
                          <w:sz w:val="16"/>
                          <w:szCs w:val="16"/>
                        </w:rPr>
                        <w:t xml:space="preserve"> </w:t>
                      </w:r>
                      <w:r w:rsidRPr="00DC6187">
                        <w:rPr>
                          <w:rFonts w:ascii="Arial" w:eastAsia="Avenir Next LT Pro" w:hAnsi="Arial" w:cs="Avenir Next LT Pro"/>
                          <w:color w:val="231F20"/>
                          <w:spacing w:val="5"/>
                          <w:sz w:val="16"/>
                          <w:szCs w:val="16"/>
                        </w:rPr>
                        <w:t>Inc</w:t>
                      </w:r>
                      <w:r w:rsidRPr="00DC6187">
                        <w:rPr>
                          <w:rFonts w:ascii="Arial" w:eastAsia="Avenir Next LT Pro" w:hAnsi="Arial" w:cs="Avenir Next LT Pro"/>
                          <w:color w:val="231F20"/>
                          <w:sz w:val="16"/>
                          <w:szCs w:val="16"/>
                        </w:rPr>
                        <w:t xml:space="preserve">.  </w:t>
                      </w:r>
                      <w:r>
                        <w:rPr>
                          <w:rFonts w:ascii="Arial" w:eastAsia="Avenir Next LT Pro" w:hAnsi="Arial" w:cs="Avenir Next LT Pro"/>
                          <w:color w:val="231F20"/>
                          <w:spacing w:val="5"/>
                          <w:sz w:val="16"/>
                          <w:szCs w:val="16"/>
                        </w:rPr>
                        <w:t>Domestic Pump VCD Specifications</w:t>
                      </w:r>
                    </w:p>
                    <w:p w14:paraId="686D79C9" w14:textId="77777777" w:rsidR="00665BEE" w:rsidRDefault="00665BEE" w:rsidP="00665BEE"/>
                  </w:txbxContent>
                </v:textbox>
                <w10:wrap type="tight"/>
              </v:shape>
            </w:pict>
          </mc:Fallback>
        </mc:AlternateContent>
      </w:r>
      <w:r w:rsidR="00F42825">
        <w:t xml:space="preserve"> </w:t>
      </w:r>
    </w:p>
    <w:sectPr w:rsidR="00F42825" w:rsidSect="00B952AC">
      <w:pgSz w:w="12240" w:h="15840"/>
      <w:pgMar w:top="900" w:right="1800" w:bottom="99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w:altName w:val="Times New Roman"/>
    <w:charset w:val="00"/>
    <w:family w:val="roman"/>
    <w:pitch w:val="variable"/>
  </w:font>
  <w:font w:name="Symbol">
    <w:panose1 w:val="05050102010706020507"/>
    <w:charset w:val="02"/>
    <w:family w:val="roman"/>
    <w:pitch w:val="variable"/>
    <w:sig w:usb0="00000000" w:usb1="10000000" w:usb2="00000000" w:usb3="00000000" w:csb0="80000000" w:csb1="00000000"/>
  </w:font>
  <w:font w:name="Avenir Next LT Pro Medium">
    <w:altName w:val="Times New Roman"/>
    <w:charset w:val="00"/>
    <w:family w:val="roman"/>
    <w:pitch w:val="variable"/>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34AF6"/>
    <w:multiLevelType w:val="hybridMultilevel"/>
    <w:tmpl w:val="EBF81F94"/>
    <w:lvl w:ilvl="0" w:tplc="F6C8E680">
      <w:start w:val="1"/>
      <w:numFmt w:val="decimal"/>
      <w:lvlText w:val="%1."/>
      <w:lvlJc w:val="left"/>
      <w:pPr>
        <w:ind w:left="171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172D8"/>
    <w:multiLevelType w:val="singleLevel"/>
    <w:tmpl w:val="574C70B6"/>
    <w:lvl w:ilvl="0">
      <w:start w:val="1"/>
      <w:numFmt w:val="upperLetter"/>
      <w:pStyle w:val="Heading9"/>
      <w:lvlText w:val="%1."/>
      <w:lvlJc w:val="left"/>
      <w:pPr>
        <w:tabs>
          <w:tab w:val="num" w:pos="360"/>
        </w:tabs>
        <w:ind w:left="360" w:hanging="360"/>
      </w:pPr>
      <w:rPr>
        <w:strike w:val="0"/>
        <w:dstrike w:val="0"/>
      </w:rPr>
    </w:lvl>
  </w:abstractNum>
  <w:abstractNum w:abstractNumId="2">
    <w:nsid w:val="0FCE73C9"/>
    <w:multiLevelType w:val="hybridMultilevel"/>
    <w:tmpl w:val="F2F42D64"/>
    <w:lvl w:ilvl="0" w:tplc="5BA2EDB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nsid w:val="1D531E4E"/>
    <w:multiLevelType w:val="singleLevel"/>
    <w:tmpl w:val="99F83DDE"/>
    <w:lvl w:ilvl="0">
      <w:start w:val="1"/>
      <w:numFmt w:val="decimal"/>
      <w:lvlText w:val="%1)"/>
      <w:lvlJc w:val="left"/>
      <w:pPr>
        <w:tabs>
          <w:tab w:val="num" w:pos="2400"/>
        </w:tabs>
        <w:ind w:left="2400" w:hanging="360"/>
      </w:pPr>
      <w:rPr>
        <w:rFonts w:hint="default"/>
      </w:rPr>
    </w:lvl>
  </w:abstractNum>
  <w:abstractNum w:abstractNumId="4">
    <w:nsid w:val="2AF06795"/>
    <w:multiLevelType w:val="singleLevel"/>
    <w:tmpl w:val="8786922E"/>
    <w:lvl w:ilvl="0">
      <w:start w:val="1"/>
      <w:numFmt w:val="upperLetter"/>
      <w:pStyle w:val="Heading1"/>
      <w:lvlText w:val="%1."/>
      <w:legacy w:legacy="1" w:legacySpace="0" w:legacyIndent="360"/>
      <w:lvlJc w:val="left"/>
      <w:pPr>
        <w:ind w:left="936" w:hanging="360"/>
      </w:pPr>
    </w:lvl>
  </w:abstractNum>
  <w:abstractNum w:abstractNumId="5">
    <w:nsid w:val="2D3C00CC"/>
    <w:multiLevelType w:val="singleLevel"/>
    <w:tmpl w:val="6C1AA0B6"/>
    <w:lvl w:ilvl="0">
      <w:start w:val="1"/>
      <w:numFmt w:val="upperLetter"/>
      <w:lvlText w:val="%1."/>
      <w:lvlJc w:val="left"/>
      <w:pPr>
        <w:tabs>
          <w:tab w:val="num" w:pos="1260"/>
        </w:tabs>
        <w:ind w:left="1260" w:hanging="360"/>
      </w:pPr>
      <w:rPr>
        <w:rFonts w:hint="default"/>
      </w:rPr>
    </w:lvl>
  </w:abstractNum>
  <w:abstractNum w:abstractNumId="6">
    <w:nsid w:val="2DF13E1E"/>
    <w:multiLevelType w:val="hybridMultilevel"/>
    <w:tmpl w:val="F35A4466"/>
    <w:lvl w:ilvl="0" w:tplc="62941F94">
      <w:start w:val="1"/>
      <w:numFmt w:val="decimal"/>
      <w:lvlText w:val="%1."/>
      <w:lvlJc w:val="left"/>
      <w:pPr>
        <w:ind w:left="1755" w:hanging="405"/>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nsid w:val="390950B7"/>
    <w:multiLevelType w:val="singleLevel"/>
    <w:tmpl w:val="869EE64C"/>
    <w:lvl w:ilvl="0">
      <w:start w:val="1"/>
      <w:numFmt w:val="upperLetter"/>
      <w:lvlText w:val="%1."/>
      <w:legacy w:legacy="1" w:legacySpace="0" w:legacyIndent="360"/>
      <w:lvlJc w:val="left"/>
      <w:pPr>
        <w:ind w:left="936" w:hanging="360"/>
      </w:pPr>
    </w:lvl>
  </w:abstractNum>
  <w:abstractNum w:abstractNumId="8">
    <w:nsid w:val="3D5B0DE1"/>
    <w:multiLevelType w:val="singleLevel"/>
    <w:tmpl w:val="1D14F85A"/>
    <w:lvl w:ilvl="0">
      <w:start w:val="1"/>
      <w:numFmt w:val="decimal"/>
      <w:lvlText w:val="%1."/>
      <w:lvlJc w:val="left"/>
      <w:pPr>
        <w:tabs>
          <w:tab w:val="num" w:pos="1512"/>
        </w:tabs>
        <w:ind w:left="1512" w:hanging="360"/>
      </w:pPr>
      <w:rPr>
        <w:rFonts w:hint="default"/>
      </w:rPr>
    </w:lvl>
  </w:abstractNum>
  <w:abstractNum w:abstractNumId="9">
    <w:nsid w:val="3FBF56A9"/>
    <w:multiLevelType w:val="singleLevel"/>
    <w:tmpl w:val="869EE64C"/>
    <w:lvl w:ilvl="0">
      <w:start w:val="1"/>
      <w:numFmt w:val="upperLetter"/>
      <w:lvlText w:val="%1."/>
      <w:legacy w:legacy="1" w:legacySpace="0" w:legacyIndent="360"/>
      <w:lvlJc w:val="left"/>
      <w:pPr>
        <w:ind w:left="936" w:hanging="360"/>
      </w:pPr>
    </w:lvl>
  </w:abstractNum>
  <w:abstractNum w:abstractNumId="10">
    <w:nsid w:val="460622F1"/>
    <w:multiLevelType w:val="singleLevel"/>
    <w:tmpl w:val="5008997C"/>
    <w:lvl w:ilvl="0">
      <w:start w:val="1"/>
      <w:numFmt w:val="lowerLetter"/>
      <w:lvlText w:val="%1."/>
      <w:lvlJc w:val="left"/>
      <w:pPr>
        <w:tabs>
          <w:tab w:val="num" w:pos="2010"/>
        </w:tabs>
        <w:ind w:left="2010" w:hanging="360"/>
      </w:pPr>
      <w:rPr>
        <w:rFonts w:hint="default"/>
      </w:rPr>
    </w:lvl>
  </w:abstractNum>
  <w:abstractNum w:abstractNumId="11">
    <w:nsid w:val="560C611E"/>
    <w:multiLevelType w:val="singleLevel"/>
    <w:tmpl w:val="869EE64C"/>
    <w:lvl w:ilvl="0">
      <w:start w:val="1"/>
      <w:numFmt w:val="upperLetter"/>
      <w:lvlText w:val="%1."/>
      <w:legacy w:legacy="1" w:legacySpace="0" w:legacyIndent="360"/>
      <w:lvlJc w:val="left"/>
      <w:pPr>
        <w:ind w:left="936" w:hanging="360"/>
      </w:pPr>
    </w:lvl>
  </w:abstractNum>
  <w:abstractNum w:abstractNumId="12">
    <w:nsid w:val="5A5774C1"/>
    <w:multiLevelType w:val="singleLevel"/>
    <w:tmpl w:val="5A0E495C"/>
    <w:lvl w:ilvl="0">
      <w:start w:val="4"/>
      <w:numFmt w:val="decimal"/>
      <w:lvlText w:val="%1."/>
      <w:lvlJc w:val="left"/>
      <w:pPr>
        <w:tabs>
          <w:tab w:val="num" w:pos="360"/>
        </w:tabs>
        <w:ind w:left="360" w:hanging="360"/>
      </w:pPr>
    </w:lvl>
  </w:abstractNum>
  <w:abstractNum w:abstractNumId="13">
    <w:nsid w:val="5FC25BE6"/>
    <w:multiLevelType w:val="singleLevel"/>
    <w:tmpl w:val="8D661F2E"/>
    <w:lvl w:ilvl="0">
      <w:start w:val="1"/>
      <w:numFmt w:val="upperLetter"/>
      <w:lvlText w:val="%1."/>
      <w:lvlJc w:val="left"/>
      <w:pPr>
        <w:tabs>
          <w:tab w:val="num" w:pos="1260"/>
        </w:tabs>
        <w:ind w:left="1260" w:hanging="360"/>
      </w:pPr>
      <w:rPr>
        <w:rFonts w:hint="default"/>
      </w:rPr>
    </w:lvl>
  </w:abstractNum>
  <w:abstractNum w:abstractNumId="14">
    <w:nsid w:val="67F02B0B"/>
    <w:multiLevelType w:val="singleLevel"/>
    <w:tmpl w:val="23365070"/>
    <w:lvl w:ilvl="0">
      <w:start w:val="1"/>
      <w:numFmt w:val="lowerLetter"/>
      <w:lvlText w:val="%1."/>
      <w:lvlJc w:val="left"/>
      <w:pPr>
        <w:tabs>
          <w:tab w:val="num" w:pos="1980"/>
        </w:tabs>
        <w:ind w:left="1980" w:hanging="360"/>
      </w:pPr>
      <w:rPr>
        <w:rFonts w:hint="default"/>
      </w:rPr>
    </w:lvl>
  </w:abstractNum>
  <w:abstractNum w:abstractNumId="15">
    <w:nsid w:val="6AD128EF"/>
    <w:multiLevelType w:val="multilevel"/>
    <w:tmpl w:val="12A0D1B4"/>
    <w:lvl w:ilvl="0">
      <w:start w:val="1"/>
      <w:numFmt w:val="decimal"/>
      <w:lvlText w:val="%1"/>
      <w:lvlJc w:val="left"/>
      <w:pPr>
        <w:ind w:left="465" w:hanging="465"/>
      </w:pPr>
      <w:rPr>
        <w:rFonts w:hint="default"/>
      </w:rPr>
    </w:lvl>
    <w:lvl w:ilvl="1">
      <w:start w:val="2"/>
      <w:numFmt w:val="decimalZero"/>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6AD25B5A"/>
    <w:multiLevelType w:val="multilevel"/>
    <w:tmpl w:val="9B4413B8"/>
    <w:lvl w:ilvl="0">
      <w:start w:val="3"/>
      <w:numFmt w:val="decimal"/>
      <w:lvlText w:val="%1"/>
      <w:lvlJc w:val="left"/>
      <w:pPr>
        <w:tabs>
          <w:tab w:val="num" w:pos="945"/>
        </w:tabs>
        <w:ind w:left="945" w:hanging="945"/>
      </w:pPr>
      <w:rPr>
        <w:rFonts w:hint="default"/>
      </w:rPr>
    </w:lvl>
    <w:lvl w:ilvl="1">
      <w:start w:val="1"/>
      <w:numFmt w:val="decimalZero"/>
      <w:lvlText w:val="%1.%2"/>
      <w:lvlJc w:val="left"/>
      <w:pPr>
        <w:tabs>
          <w:tab w:val="num" w:pos="945"/>
        </w:tabs>
        <w:ind w:left="945" w:hanging="945"/>
      </w:pPr>
      <w:rPr>
        <w:rFonts w:hint="default"/>
      </w:rPr>
    </w:lvl>
    <w:lvl w:ilvl="2">
      <w:start w:val="1"/>
      <w:numFmt w:val="decimal"/>
      <w:lvlText w:val="%1.%2.%3"/>
      <w:lvlJc w:val="left"/>
      <w:pPr>
        <w:tabs>
          <w:tab w:val="num" w:pos="945"/>
        </w:tabs>
        <w:ind w:left="945" w:hanging="945"/>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6B9211A5"/>
    <w:multiLevelType w:val="singleLevel"/>
    <w:tmpl w:val="3DB25D68"/>
    <w:lvl w:ilvl="0">
      <w:start w:val="1"/>
      <w:numFmt w:val="decimal"/>
      <w:lvlText w:val="%1."/>
      <w:lvlJc w:val="left"/>
      <w:pPr>
        <w:tabs>
          <w:tab w:val="num" w:pos="1620"/>
        </w:tabs>
        <w:ind w:left="1620" w:hanging="360"/>
      </w:pPr>
      <w:rPr>
        <w:rFonts w:hint="default"/>
      </w:rPr>
    </w:lvl>
  </w:abstractNum>
  <w:abstractNum w:abstractNumId="18">
    <w:nsid w:val="6F7473DD"/>
    <w:multiLevelType w:val="singleLevel"/>
    <w:tmpl w:val="0409000F"/>
    <w:lvl w:ilvl="0">
      <w:start w:val="1"/>
      <w:numFmt w:val="decimal"/>
      <w:lvlText w:val="%1."/>
      <w:lvlJc w:val="left"/>
      <w:pPr>
        <w:tabs>
          <w:tab w:val="num" w:pos="1530"/>
        </w:tabs>
        <w:ind w:left="1530" w:hanging="360"/>
      </w:pPr>
    </w:lvl>
  </w:abstractNum>
  <w:abstractNum w:abstractNumId="19">
    <w:nsid w:val="70830F26"/>
    <w:multiLevelType w:val="singleLevel"/>
    <w:tmpl w:val="AECC66A4"/>
    <w:lvl w:ilvl="0">
      <w:start w:val="1"/>
      <w:numFmt w:val="lowerLetter"/>
      <w:lvlText w:val="%1."/>
      <w:lvlJc w:val="left"/>
      <w:pPr>
        <w:tabs>
          <w:tab w:val="num" w:pos="1980"/>
        </w:tabs>
        <w:ind w:left="1980" w:hanging="360"/>
      </w:pPr>
      <w:rPr>
        <w:rFonts w:hint="default"/>
      </w:rPr>
    </w:lvl>
  </w:abstractNum>
  <w:abstractNum w:abstractNumId="20">
    <w:nsid w:val="72131698"/>
    <w:multiLevelType w:val="singleLevel"/>
    <w:tmpl w:val="869EE64C"/>
    <w:lvl w:ilvl="0">
      <w:start w:val="1"/>
      <w:numFmt w:val="upperLetter"/>
      <w:lvlText w:val="%1."/>
      <w:legacy w:legacy="1" w:legacySpace="0" w:legacyIndent="360"/>
      <w:lvlJc w:val="left"/>
      <w:pPr>
        <w:ind w:left="936" w:hanging="360"/>
      </w:pPr>
    </w:lvl>
  </w:abstractNum>
  <w:abstractNum w:abstractNumId="21">
    <w:nsid w:val="73776993"/>
    <w:multiLevelType w:val="singleLevel"/>
    <w:tmpl w:val="DF125E50"/>
    <w:lvl w:ilvl="0">
      <w:start w:val="1"/>
      <w:numFmt w:val="upperLetter"/>
      <w:lvlText w:val="%1."/>
      <w:lvlJc w:val="left"/>
      <w:pPr>
        <w:tabs>
          <w:tab w:val="num" w:pos="1335"/>
        </w:tabs>
        <w:ind w:left="1335" w:hanging="435"/>
      </w:pPr>
      <w:rPr>
        <w:rFonts w:hint="default"/>
      </w:rPr>
    </w:lvl>
  </w:abstractNum>
  <w:abstractNum w:abstractNumId="22">
    <w:nsid w:val="77BB1134"/>
    <w:multiLevelType w:val="singleLevel"/>
    <w:tmpl w:val="506CB456"/>
    <w:lvl w:ilvl="0">
      <w:start w:val="1"/>
      <w:numFmt w:val="decimal"/>
      <w:lvlText w:val="%1."/>
      <w:lvlJc w:val="left"/>
      <w:pPr>
        <w:tabs>
          <w:tab w:val="num" w:pos="1626"/>
        </w:tabs>
        <w:ind w:left="1626" w:hanging="360"/>
      </w:pPr>
      <w:rPr>
        <w:rFonts w:hint="default"/>
      </w:rPr>
    </w:lvl>
  </w:abstractNum>
  <w:abstractNum w:abstractNumId="23">
    <w:nsid w:val="78494969"/>
    <w:multiLevelType w:val="hybridMultilevel"/>
    <w:tmpl w:val="58787B44"/>
    <w:lvl w:ilvl="0" w:tplc="F6C8E680">
      <w:start w:val="1"/>
      <w:numFmt w:val="decimal"/>
      <w:lvlText w:val="%1."/>
      <w:lvlJc w:val="left"/>
      <w:pPr>
        <w:ind w:left="1710" w:hanging="360"/>
      </w:pPr>
      <w:rPr>
        <w:rFonts w:cs="Times New Roman"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nsid w:val="7CB50DBF"/>
    <w:multiLevelType w:val="singleLevel"/>
    <w:tmpl w:val="393655FA"/>
    <w:lvl w:ilvl="0">
      <w:start w:val="1"/>
      <w:numFmt w:val="lowerLetter"/>
      <w:lvlText w:val="%1."/>
      <w:lvlJc w:val="left"/>
      <w:pPr>
        <w:tabs>
          <w:tab w:val="num" w:pos="2010"/>
        </w:tabs>
        <w:ind w:left="2010" w:hanging="360"/>
      </w:pPr>
      <w:rPr>
        <w:rFonts w:hint="default"/>
      </w:rPr>
    </w:lvl>
  </w:abstractNum>
  <w:abstractNum w:abstractNumId="25">
    <w:nsid w:val="7E2D62DF"/>
    <w:multiLevelType w:val="singleLevel"/>
    <w:tmpl w:val="C6008C5E"/>
    <w:lvl w:ilvl="0">
      <w:start w:val="1"/>
      <w:numFmt w:val="decimal"/>
      <w:lvlText w:val="%1."/>
      <w:lvlJc w:val="left"/>
      <w:pPr>
        <w:tabs>
          <w:tab w:val="num" w:pos="1626"/>
        </w:tabs>
        <w:ind w:left="1626" w:hanging="360"/>
      </w:pPr>
      <w:rPr>
        <w:rFonts w:hint="default"/>
      </w:rPr>
    </w:lvl>
  </w:abstractNum>
  <w:num w:numId="1">
    <w:abstractNumId w:val="7"/>
  </w:num>
  <w:num w:numId="2">
    <w:abstractNumId w:val="11"/>
  </w:num>
  <w:num w:numId="3">
    <w:abstractNumId w:val="9"/>
  </w:num>
  <w:num w:numId="4">
    <w:abstractNumId w:val="4"/>
  </w:num>
  <w:num w:numId="5">
    <w:abstractNumId w:val="20"/>
  </w:num>
  <w:num w:numId="6">
    <w:abstractNumId w:val="8"/>
  </w:num>
  <w:num w:numId="7">
    <w:abstractNumId w:val="5"/>
  </w:num>
  <w:num w:numId="8">
    <w:abstractNumId w:val="13"/>
  </w:num>
  <w:num w:numId="9">
    <w:abstractNumId w:val="10"/>
  </w:num>
  <w:num w:numId="10">
    <w:abstractNumId w:val="1"/>
  </w:num>
  <w:num w:numId="11">
    <w:abstractNumId w:val="16"/>
  </w:num>
  <w:num w:numId="12">
    <w:abstractNumId w:val="21"/>
  </w:num>
  <w:num w:numId="13">
    <w:abstractNumId w:val="17"/>
  </w:num>
  <w:num w:numId="14">
    <w:abstractNumId w:val="25"/>
  </w:num>
  <w:num w:numId="15">
    <w:abstractNumId w:val="18"/>
  </w:num>
  <w:num w:numId="16">
    <w:abstractNumId w:val="22"/>
  </w:num>
  <w:num w:numId="17">
    <w:abstractNumId w:val="19"/>
  </w:num>
  <w:num w:numId="18">
    <w:abstractNumId w:val="24"/>
  </w:num>
  <w:num w:numId="19">
    <w:abstractNumId w:val="3"/>
  </w:num>
  <w:num w:numId="20">
    <w:abstractNumId w:val="14"/>
  </w:num>
  <w:num w:numId="21">
    <w:abstractNumId w:val="12"/>
  </w:num>
  <w:num w:numId="22">
    <w:abstractNumId w:val="6"/>
  </w:num>
  <w:num w:numId="23">
    <w:abstractNumId w:val="2"/>
  </w:num>
  <w:num w:numId="24">
    <w:abstractNumId w:val="23"/>
  </w:num>
  <w:num w:numId="25">
    <w:abstractNumId w:val="0"/>
  </w:num>
  <w:num w:numId="26">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F77"/>
    <w:rsid w:val="000546F7"/>
    <w:rsid w:val="000A6792"/>
    <w:rsid w:val="000B56B6"/>
    <w:rsid w:val="000F7262"/>
    <w:rsid w:val="00171408"/>
    <w:rsid w:val="00211EB0"/>
    <w:rsid w:val="00294E00"/>
    <w:rsid w:val="002C4C89"/>
    <w:rsid w:val="00315B80"/>
    <w:rsid w:val="003A0E9B"/>
    <w:rsid w:val="003E02FA"/>
    <w:rsid w:val="0041068C"/>
    <w:rsid w:val="004C1C3B"/>
    <w:rsid w:val="005041A1"/>
    <w:rsid w:val="005F70E2"/>
    <w:rsid w:val="00665BEE"/>
    <w:rsid w:val="007035B8"/>
    <w:rsid w:val="00714BAD"/>
    <w:rsid w:val="00751CA7"/>
    <w:rsid w:val="00892E79"/>
    <w:rsid w:val="00965427"/>
    <w:rsid w:val="009802FC"/>
    <w:rsid w:val="009E671E"/>
    <w:rsid w:val="009F73E0"/>
    <w:rsid w:val="00B07B12"/>
    <w:rsid w:val="00B952AC"/>
    <w:rsid w:val="00BB5D89"/>
    <w:rsid w:val="00BE5A10"/>
    <w:rsid w:val="00CE71BF"/>
    <w:rsid w:val="00D05EFE"/>
    <w:rsid w:val="00D73F77"/>
    <w:rsid w:val="00D87E53"/>
    <w:rsid w:val="00DD1931"/>
    <w:rsid w:val="00DE32E0"/>
    <w:rsid w:val="00F42825"/>
    <w:rsid w:val="00F71984"/>
    <w:rsid w:val="00FE1F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800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numPr>
        <w:numId w:val="4"/>
      </w:numPr>
      <w:ind w:hanging="36"/>
      <w:outlineLvl w:val="0"/>
    </w:pPr>
    <w:rPr>
      <w:rFonts w:ascii="Arial" w:hAnsi="Arial"/>
      <w:sz w:val="24"/>
    </w:rPr>
  </w:style>
  <w:style w:type="paragraph" w:styleId="Heading2">
    <w:name w:val="heading 2"/>
    <w:basedOn w:val="Normal"/>
    <w:next w:val="Normal"/>
    <w:qFormat/>
    <w:pPr>
      <w:keepNext/>
      <w:tabs>
        <w:tab w:val="left" w:pos="1080"/>
        <w:tab w:val="left" w:pos="1260"/>
      </w:tabs>
      <w:ind w:left="576"/>
      <w:outlineLvl w:val="1"/>
    </w:pPr>
    <w:rPr>
      <w:rFonts w:ascii="Arial" w:hAnsi="Arial"/>
      <w:sz w:val="24"/>
    </w:rPr>
  </w:style>
  <w:style w:type="paragraph" w:styleId="Heading3">
    <w:name w:val="heading 3"/>
    <w:basedOn w:val="Normal"/>
    <w:next w:val="Normal"/>
    <w:qFormat/>
    <w:pPr>
      <w:keepNext/>
      <w:tabs>
        <w:tab w:val="left" w:pos="1080"/>
        <w:tab w:val="left" w:pos="1350"/>
        <w:tab w:val="left" w:pos="1620"/>
      </w:tabs>
      <w:ind w:left="1260"/>
      <w:outlineLvl w:val="2"/>
    </w:pPr>
    <w:rPr>
      <w:rFonts w:ascii="Arial" w:hAnsi="Arial"/>
      <w:sz w:val="24"/>
    </w:rPr>
  </w:style>
  <w:style w:type="paragraph" w:styleId="Heading4">
    <w:name w:val="heading 4"/>
    <w:basedOn w:val="Normal"/>
    <w:next w:val="Normal"/>
    <w:qFormat/>
    <w:pPr>
      <w:keepNext/>
      <w:tabs>
        <w:tab w:val="left" w:pos="1620"/>
      </w:tabs>
      <w:ind w:left="900"/>
      <w:outlineLvl w:val="3"/>
    </w:pPr>
    <w:rPr>
      <w:rFonts w:ascii="Arial" w:hAnsi="Arial"/>
      <w:sz w:val="24"/>
    </w:rPr>
  </w:style>
  <w:style w:type="paragraph" w:styleId="Heading5">
    <w:name w:val="heading 5"/>
    <w:basedOn w:val="Normal"/>
    <w:next w:val="Normal"/>
    <w:qFormat/>
    <w:pPr>
      <w:keepNext/>
      <w:outlineLvl w:val="4"/>
    </w:pPr>
    <w:rPr>
      <w:rFonts w:ascii="Arial" w:hAnsi="Arial"/>
      <w:sz w:val="24"/>
    </w:rPr>
  </w:style>
  <w:style w:type="paragraph" w:styleId="Heading6">
    <w:name w:val="heading 6"/>
    <w:basedOn w:val="Normal"/>
    <w:next w:val="Normal"/>
    <w:qFormat/>
    <w:pPr>
      <w:keepNext/>
      <w:jc w:val="center"/>
      <w:outlineLvl w:val="5"/>
    </w:pPr>
    <w:rPr>
      <w:rFonts w:ascii="Arial" w:hAnsi="Arial"/>
      <w:sz w:val="24"/>
    </w:rPr>
  </w:style>
  <w:style w:type="paragraph" w:styleId="Heading7">
    <w:name w:val="heading 7"/>
    <w:basedOn w:val="Normal"/>
    <w:next w:val="Normal"/>
    <w:link w:val="Heading7Char"/>
    <w:qFormat/>
    <w:pPr>
      <w:keepNext/>
      <w:ind w:left="1260" w:hanging="360"/>
      <w:outlineLvl w:val="6"/>
    </w:pPr>
    <w:rPr>
      <w:rFonts w:ascii="Arial" w:hAnsi="Arial"/>
      <w:sz w:val="24"/>
    </w:rPr>
  </w:style>
  <w:style w:type="paragraph" w:styleId="Heading8">
    <w:name w:val="heading 8"/>
    <w:basedOn w:val="Normal"/>
    <w:next w:val="Normal"/>
    <w:qFormat/>
    <w:pPr>
      <w:keepNext/>
      <w:ind w:left="1440" w:hanging="360"/>
      <w:outlineLvl w:val="7"/>
    </w:pPr>
    <w:rPr>
      <w:rFonts w:ascii="Arial" w:hAnsi="Arial"/>
      <w:sz w:val="24"/>
    </w:rPr>
  </w:style>
  <w:style w:type="paragraph" w:styleId="Heading9">
    <w:name w:val="heading 9"/>
    <w:basedOn w:val="Normal"/>
    <w:next w:val="Normal"/>
    <w:qFormat/>
    <w:pPr>
      <w:keepNext/>
      <w:numPr>
        <w:numId w:val="10"/>
      </w:numPr>
      <w:tabs>
        <w:tab w:val="clear" w:pos="360"/>
        <w:tab w:val="num" w:pos="-186"/>
      </w:tabs>
      <w:ind w:left="1260"/>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FaxNum">
    <w:name w:val="WfxFaxNum"/>
    <w:basedOn w:val="Normal"/>
  </w:style>
  <w:style w:type="paragraph" w:customStyle="1" w:styleId="WfxTime">
    <w:name w:val="WfxTime"/>
    <w:basedOn w:val="Normal"/>
  </w:style>
  <w:style w:type="paragraph" w:customStyle="1" w:styleId="WfxDate">
    <w:name w:val="WfxDate"/>
    <w:basedOn w:val="Normal"/>
  </w:style>
  <w:style w:type="paragraph" w:customStyle="1" w:styleId="WfxRecipient">
    <w:name w:val="WfxRecipient"/>
    <w:basedOn w:val="Normal"/>
  </w:style>
  <w:style w:type="paragraph" w:customStyle="1" w:styleId="WfxCompany">
    <w:name w:val="WfxCompany"/>
    <w:basedOn w:val="Normal"/>
  </w:style>
  <w:style w:type="paragraph" w:customStyle="1" w:styleId="WfxSubject">
    <w:name w:val="WfxSubject"/>
    <w:basedOn w:val="Normal"/>
  </w:style>
  <w:style w:type="paragraph" w:customStyle="1" w:styleId="WfxKeyword">
    <w:name w:val="WfxKeyword"/>
    <w:basedOn w:val="Normal"/>
  </w:style>
  <w:style w:type="paragraph" w:customStyle="1" w:styleId="WfxBillCode">
    <w:name w:val="WfxBillCode"/>
    <w:basedOn w:val="Normal"/>
  </w:style>
  <w:style w:type="paragraph" w:styleId="BodyTextIndent">
    <w:name w:val="Body Text Indent"/>
    <w:basedOn w:val="Normal"/>
    <w:semiHidden/>
    <w:pPr>
      <w:ind w:left="1620"/>
    </w:pPr>
  </w:style>
  <w:style w:type="paragraph" w:styleId="Title">
    <w:name w:val="Title"/>
    <w:basedOn w:val="Normal"/>
    <w:qFormat/>
    <w:pPr>
      <w:jc w:val="center"/>
    </w:pPr>
    <w:rPr>
      <w:rFonts w:ascii="Arial" w:hAnsi="Arial"/>
      <w:b/>
      <w:sz w:val="24"/>
    </w:rPr>
  </w:style>
  <w:style w:type="paragraph" w:styleId="BodyTextIndent2">
    <w:name w:val="Body Text Indent 2"/>
    <w:basedOn w:val="Normal"/>
    <w:semiHidden/>
    <w:pPr>
      <w:ind w:left="1620" w:hanging="360"/>
    </w:pPr>
    <w:rPr>
      <w:rFonts w:ascii="Arial" w:hAnsi="Arial"/>
      <w:sz w:val="24"/>
    </w:rPr>
  </w:style>
  <w:style w:type="paragraph" w:styleId="BodyTextIndent3">
    <w:name w:val="Body Text Indent 3"/>
    <w:basedOn w:val="Normal"/>
    <w:semiHidden/>
    <w:pPr>
      <w:ind w:left="1260" w:hanging="360"/>
    </w:pPr>
    <w:rPr>
      <w:rFonts w:ascii="Arial" w:hAnsi="Arial"/>
      <w:sz w:val="24"/>
    </w:rPr>
  </w:style>
  <w:style w:type="paragraph" w:styleId="Subtitle">
    <w:name w:val="Subtitle"/>
    <w:basedOn w:val="Normal"/>
    <w:link w:val="SubtitleChar"/>
    <w:qFormat/>
    <w:pPr>
      <w:jc w:val="center"/>
    </w:pPr>
    <w:rPr>
      <w:rFonts w:ascii="Arial" w:hAnsi="Arial"/>
      <w:b/>
      <w:sz w:val="24"/>
    </w:rPr>
  </w:style>
  <w:style w:type="character" w:customStyle="1" w:styleId="SubtitleChar">
    <w:name w:val="Subtitle Char"/>
    <w:link w:val="Subtitle"/>
    <w:rsid w:val="000B56B6"/>
    <w:rPr>
      <w:rFonts w:ascii="Arial" w:hAnsi="Arial"/>
      <w:b/>
      <w:sz w:val="24"/>
    </w:rPr>
  </w:style>
  <w:style w:type="paragraph" w:styleId="ListParagraph">
    <w:name w:val="List Paragraph"/>
    <w:basedOn w:val="Normal"/>
    <w:uiPriority w:val="34"/>
    <w:qFormat/>
    <w:rsid w:val="00714BAD"/>
    <w:pPr>
      <w:ind w:left="720"/>
    </w:pPr>
  </w:style>
  <w:style w:type="character" w:customStyle="1" w:styleId="Heading7Char">
    <w:name w:val="Heading 7 Char"/>
    <w:basedOn w:val="DefaultParagraphFont"/>
    <w:link w:val="Heading7"/>
    <w:rsid w:val="00211EB0"/>
    <w:rPr>
      <w:rFonts w:ascii="Arial" w:hAnsi="Arial"/>
      <w:sz w:val="24"/>
    </w:rPr>
  </w:style>
  <w:style w:type="paragraph" w:styleId="BalloonText">
    <w:name w:val="Balloon Text"/>
    <w:basedOn w:val="Normal"/>
    <w:link w:val="BalloonTextChar"/>
    <w:uiPriority w:val="99"/>
    <w:semiHidden/>
    <w:unhideWhenUsed/>
    <w:rsid w:val="00751CA7"/>
    <w:rPr>
      <w:rFonts w:ascii="Tahoma" w:hAnsi="Tahoma" w:cs="Tahoma"/>
      <w:sz w:val="16"/>
      <w:szCs w:val="16"/>
    </w:rPr>
  </w:style>
  <w:style w:type="character" w:customStyle="1" w:styleId="BalloonTextChar">
    <w:name w:val="Balloon Text Char"/>
    <w:basedOn w:val="DefaultParagraphFont"/>
    <w:link w:val="BalloonText"/>
    <w:uiPriority w:val="99"/>
    <w:semiHidden/>
    <w:rsid w:val="00751C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qFormat/>
    <w:pPr>
      <w:keepNext/>
      <w:numPr>
        <w:numId w:val="4"/>
      </w:numPr>
      <w:ind w:hanging="36"/>
      <w:outlineLvl w:val="0"/>
    </w:pPr>
    <w:rPr>
      <w:rFonts w:ascii="Arial" w:hAnsi="Arial"/>
      <w:sz w:val="24"/>
    </w:rPr>
  </w:style>
  <w:style w:type="paragraph" w:styleId="Heading2">
    <w:name w:val="heading 2"/>
    <w:basedOn w:val="Normal"/>
    <w:next w:val="Normal"/>
    <w:qFormat/>
    <w:pPr>
      <w:keepNext/>
      <w:tabs>
        <w:tab w:val="left" w:pos="1080"/>
        <w:tab w:val="left" w:pos="1260"/>
      </w:tabs>
      <w:ind w:left="576"/>
      <w:outlineLvl w:val="1"/>
    </w:pPr>
    <w:rPr>
      <w:rFonts w:ascii="Arial" w:hAnsi="Arial"/>
      <w:sz w:val="24"/>
    </w:rPr>
  </w:style>
  <w:style w:type="paragraph" w:styleId="Heading3">
    <w:name w:val="heading 3"/>
    <w:basedOn w:val="Normal"/>
    <w:next w:val="Normal"/>
    <w:qFormat/>
    <w:pPr>
      <w:keepNext/>
      <w:tabs>
        <w:tab w:val="left" w:pos="1080"/>
        <w:tab w:val="left" w:pos="1350"/>
        <w:tab w:val="left" w:pos="1620"/>
      </w:tabs>
      <w:ind w:left="1260"/>
      <w:outlineLvl w:val="2"/>
    </w:pPr>
    <w:rPr>
      <w:rFonts w:ascii="Arial" w:hAnsi="Arial"/>
      <w:sz w:val="24"/>
    </w:rPr>
  </w:style>
  <w:style w:type="paragraph" w:styleId="Heading4">
    <w:name w:val="heading 4"/>
    <w:basedOn w:val="Normal"/>
    <w:next w:val="Normal"/>
    <w:qFormat/>
    <w:pPr>
      <w:keepNext/>
      <w:tabs>
        <w:tab w:val="left" w:pos="1620"/>
      </w:tabs>
      <w:ind w:left="900"/>
      <w:outlineLvl w:val="3"/>
    </w:pPr>
    <w:rPr>
      <w:rFonts w:ascii="Arial" w:hAnsi="Arial"/>
      <w:sz w:val="24"/>
    </w:rPr>
  </w:style>
  <w:style w:type="paragraph" w:styleId="Heading5">
    <w:name w:val="heading 5"/>
    <w:basedOn w:val="Normal"/>
    <w:next w:val="Normal"/>
    <w:qFormat/>
    <w:pPr>
      <w:keepNext/>
      <w:outlineLvl w:val="4"/>
    </w:pPr>
    <w:rPr>
      <w:rFonts w:ascii="Arial" w:hAnsi="Arial"/>
      <w:sz w:val="24"/>
    </w:rPr>
  </w:style>
  <w:style w:type="paragraph" w:styleId="Heading6">
    <w:name w:val="heading 6"/>
    <w:basedOn w:val="Normal"/>
    <w:next w:val="Normal"/>
    <w:qFormat/>
    <w:pPr>
      <w:keepNext/>
      <w:jc w:val="center"/>
      <w:outlineLvl w:val="5"/>
    </w:pPr>
    <w:rPr>
      <w:rFonts w:ascii="Arial" w:hAnsi="Arial"/>
      <w:sz w:val="24"/>
    </w:rPr>
  </w:style>
  <w:style w:type="paragraph" w:styleId="Heading7">
    <w:name w:val="heading 7"/>
    <w:basedOn w:val="Normal"/>
    <w:next w:val="Normal"/>
    <w:link w:val="Heading7Char"/>
    <w:qFormat/>
    <w:pPr>
      <w:keepNext/>
      <w:ind w:left="1260" w:hanging="360"/>
      <w:outlineLvl w:val="6"/>
    </w:pPr>
    <w:rPr>
      <w:rFonts w:ascii="Arial" w:hAnsi="Arial"/>
      <w:sz w:val="24"/>
    </w:rPr>
  </w:style>
  <w:style w:type="paragraph" w:styleId="Heading8">
    <w:name w:val="heading 8"/>
    <w:basedOn w:val="Normal"/>
    <w:next w:val="Normal"/>
    <w:qFormat/>
    <w:pPr>
      <w:keepNext/>
      <w:ind w:left="1440" w:hanging="360"/>
      <w:outlineLvl w:val="7"/>
    </w:pPr>
    <w:rPr>
      <w:rFonts w:ascii="Arial" w:hAnsi="Arial"/>
      <w:sz w:val="24"/>
    </w:rPr>
  </w:style>
  <w:style w:type="paragraph" w:styleId="Heading9">
    <w:name w:val="heading 9"/>
    <w:basedOn w:val="Normal"/>
    <w:next w:val="Normal"/>
    <w:qFormat/>
    <w:pPr>
      <w:keepNext/>
      <w:numPr>
        <w:numId w:val="10"/>
      </w:numPr>
      <w:tabs>
        <w:tab w:val="clear" w:pos="360"/>
        <w:tab w:val="num" w:pos="-186"/>
      </w:tabs>
      <w:ind w:left="1260"/>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fxFaxNum">
    <w:name w:val="WfxFaxNum"/>
    <w:basedOn w:val="Normal"/>
  </w:style>
  <w:style w:type="paragraph" w:customStyle="1" w:styleId="WfxTime">
    <w:name w:val="WfxTime"/>
    <w:basedOn w:val="Normal"/>
  </w:style>
  <w:style w:type="paragraph" w:customStyle="1" w:styleId="WfxDate">
    <w:name w:val="WfxDate"/>
    <w:basedOn w:val="Normal"/>
  </w:style>
  <w:style w:type="paragraph" w:customStyle="1" w:styleId="WfxRecipient">
    <w:name w:val="WfxRecipient"/>
    <w:basedOn w:val="Normal"/>
  </w:style>
  <w:style w:type="paragraph" w:customStyle="1" w:styleId="WfxCompany">
    <w:name w:val="WfxCompany"/>
    <w:basedOn w:val="Normal"/>
  </w:style>
  <w:style w:type="paragraph" w:customStyle="1" w:styleId="WfxSubject">
    <w:name w:val="WfxSubject"/>
    <w:basedOn w:val="Normal"/>
  </w:style>
  <w:style w:type="paragraph" w:customStyle="1" w:styleId="WfxKeyword">
    <w:name w:val="WfxKeyword"/>
    <w:basedOn w:val="Normal"/>
  </w:style>
  <w:style w:type="paragraph" w:customStyle="1" w:styleId="WfxBillCode">
    <w:name w:val="WfxBillCode"/>
    <w:basedOn w:val="Normal"/>
  </w:style>
  <w:style w:type="paragraph" w:styleId="BodyTextIndent">
    <w:name w:val="Body Text Indent"/>
    <w:basedOn w:val="Normal"/>
    <w:semiHidden/>
    <w:pPr>
      <w:ind w:left="1620"/>
    </w:pPr>
  </w:style>
  <w:style w:type="paragraph" w:styleId="Title">
    <w:name w:val="Title"/>
    <w:basedOn w:val="Normal"/>
    <w:qFormat/>
    <w:pPr>
      <w:jc w:val="center"/>
    </w:pPr>
    <w:rPr>
      <w:rFonts w:ascii="Arial" w:hAnsi="Arial"/>
      <w:b/>
      <w:sz w:val="24"/>
    </w:rPr>
  </w:style>
  <w:style w:type="paragraph" w:styleId="BodyTextIndent2">
    <w:name w:val="Body Text Indent 2"/>
    <w:basedOn w:val="Normal"/>
    <w:semiHidden/>
    <w:pPr>
      <w:ind w:left="1620" w:hanging="360"/>
    </w:pPr>
    <w:rPr>
      <w:rFonts w:ascii="Arial" w:hAnsi="Arial"/>
      <w:sz w:val="24"/>
    </w:rPr>
  </w:style>
  <w:style w:type="paragraph" w:styleId="BodyTextIndent3">
    <w:name w:val="Body Text Indent 3"/>
    <w:basedOn w:val="Normal"/>
    <w:semiHidden/>
    <w:pPr>
      <w:ind w:left="1260" w:hanging="360"/>
    </w:pPr>
    <w:rPr>
      <w:rFonts w:ascii="Arial" w:hAnsi="Arial"/>
      <w:sz w:val="24"/>
    </w:rPr>
  </w:style>
  <w:style w:type="paragraph" w:styleId="Subtitle">
    <w:name w:val="Subtitle"/>
    <w:basedOn w:val="Normal"/>
    <w:link w:val="SubtitleChar"/>
    <w:qFormat/>
    <w:pPr>
      <w:jc w:val="center"/>
    </w:pPr>
    <w:rPr>
      <w:rFonts w:ascii="Arial" w:hAnsi="Arial"/>
      <w:b/>
      <w:sz w:val="24"/>
    </w:rPr>
  </w:style>
  <w:style w:type="character" w:customStyle="1" w:styleId="SubtitleChar">
    <w:name w:val="Subtitle Char"/>
    <w:link w:val="Subtitle"/>
    <w:rsid w:val="000B56B6"/>
    <w:rPr>
      <w:rFonts w:ascii="Arial" w:hAnsi="Arial"/>
      <w:b/>
      <w:sz w:val="24"/>
    </w:rPr>
  </w:style>
  <w:style w:type="paragraph" w:styleId="ListParagraph">
    <w:name w:val="List Paragraph"/>
    <w:basedOn w:val="Normal"/>
    <w:uiPriority w:val="34"/>
    <w:qFormat/>
    <w:rsid w:val="00714BAD"/>
    <w:pPr>
      <w:ind w:left="720"/>
    </w:pPr>
  </w:style>
  <w:style w:type="character" w:customStyle="1" w:styleId="Heading7Char">
    <w:name w:val="Heading 7 Char"/>
    <w:basedOn w:val="DefaultParagraphFont"/>
    <w:link w:val="Heading7"/>
    <w:rsid w:val="00211EB0"/>
    <w:rPr>
      <w:rFonts w:ascii="Arial" w:hAnsi="Arial"/>
      <w:sz w:val="24"/>
    </w:rPr>
  </w:style>
  <w:style w:type="paragraph" w:styleId="BalloonText">
    <w:name w:val="Balloon Text"/>
    <w:basedOn w:val="Normal"/>
    <w:link w:val="BalloonTextChar"/>
    <w:uiPriority w:val="99"/>
    <w:semiHidden/>
    <w:unhideWhenUsed/>
    <w:rsid w:val="00751CA7"/>
    <w:rPr>
      <w:rFonts w:ascii="Tahoma" w:hAnsi="Tahoma" w:cs="Tahoma"/>
      <w:sz w:val="16"/>
      <w:szCs w:val="16"/>
    </w:rPr>
  </w:style>
  <w:style w:type="character" w:customStyle="1" w:styleId="BalloonTextChar">
    <w:name w:val="Balloon Text Char"/>
    <w:basedOn w:val="DefaultParagraphFont"/>
    <w:link w:val="BalloonText"/>
    <w:uiPriority w:val="99"/>
    <w:semiHidden/>
    <w:rsid w:val="00751C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lgossett.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llgosset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1310</Words>
  <Characters>7034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Furnish and install according to plans and manufacturer’s instructions the quantity of Duplex Units as shown on the drawings</vt:lpstr>
    </vt:vector>
  </TitlesOfParts>
  <Company>JAMES M. PLEASANTS CO.</Company>
  <LinksUpToDate>false</LinksUpToDate>
  <CharactersWithSpaces>8328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Furnish and install according to plans and manufacturer’s instructions the quantity of Duplex Units as shown on the drawings</dc:title>
  <dc:creator>Todd Shoemaker</dc:creator>
  <cp:lastModifiedBy>XylemAdmin</cp:lastModifiedBy>
  <cp:revision>2</cp:revision>
  <cp:lastPrinted>2013-10-03T17:55:00Z</cp:lastPrinted>
  <dcterms:created xsi:type="dcterms:W3CDTF">2016-05-12T20:29:00Z</dcterms:created>
  <dcterms:modified xsi:type="dcterms:W3CDTF">2016-05-12T20:29:00Z</dcterms:modified>
</cp:coreProperties>
</file>