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4509A6" w14:textId="2CF35AAC" w:rsidR="0025068A" w:rsidRPr="005973B5" w:rsidRDefault="00C0594C" w:rsidP="005973B5">
      <w:pPr>
        <w:spacing w:after="0" w:line="395" w:lineRule="exact"/>
        <w:ind w:left="90" w:right="100"/>
        <w:jc w:val="right"/>
        <w:rPr>
          <w:rFonts w:ascii="Arial" w:eastAsia="Avenir Next LT Pro" w:hAnsi="Arial" w:cs="Avenir Next LT Pro"/>
          <w:sz w:val="24"/>
          <w:szCs w:val="24"/>
        </w:rPr>
      </w:pPr>
      <w:r>
        <w:rPr>
          <w:rFonts w:ascii="Arial" w:eastAsia="Avenir Next LT Pro" w:hAnsi="Arial" w:cs="Avenir Next LT Pro"/>
          <w:b/>
          <w:bCs/>
          <w:noProof/>
          <w:color w:val="231F20"/>
          <w:position w:val="-2"/>
          <w:sz w:val="28"/>
          <w:szCs w:val="28"/>
        </w:rPr>
        <w:drawing>
          <wp:anchor distT="0" distB="0" distL="114300" distR="114300" simplePos="0" relativeHeight="251675136" behindDoc="0" locked="0" layoutInCell="1" allowOverlap="1" wp14:anchorId="2DFEC31F" wp14:editId="4CC71E72">
            <wp:simplePos x="0" y="0"/>
            <wp:positionH relativeFrom="column">
              <wp:posOffset>110490</wp:posOffset>
            </wp:positionH>
            <wp:positionV relativeFrom="paragraph">
              <wp:posOffset>-307340</wp:posOffset>
            </wp:positionV>
            <wp:extent cx="2175510" cy="864235"/>
            <wp:effectExtent l="0" t="0" r="889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ulds_WT_Xylem_4c.eps"/>
                    <pic:cNvPicPr/>
                  </pic:nvPicPr>
                  <pic:blipFill>
                    <a:blip r:embed="rId7">
                      <a:extLst>
                        <a:ext uri="{28A0092B-C50C-407E-A947-70E740481C1C}">
                          <a14:useLocalDpi xmlns:a14="http://schemas.microsoft.com/office/drawing/2010/main" val="0"/>
                        </a:ext>
                      </a:extLst>
                    </a:blip>
                    <a:stretch>
                      <a:fillRect/>
                    </a:stretch>
                  </pic:blipFill>
                  <pic:spPr>
                    <a:xfrm>
                      <a:off x="0" y="0"/>
                      <a:ext cx="2175510" cy="86423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noProof/>
          <w:sz w:val="20"/>
          <w:szCs w:val="20"/>
        </w:rPr>
        <mc:AlternateContent>
          <mc:Choice Requires="wps">
            <w:drawing>
              <wp:anchor distT="0" distB="0" distL="114300" distR="114300" simplePos="0" relativeHeight="251664896" behindDoc="0" locked="0" layoutInCell="1" allowOverlap="1" wp14:anchorId="4D0EEA69" wp14:editId="6FA6E878">
                <wp:simplePos x="0" y="0"/>
                <wp:positionH relativeFrom="column">
                  <wp:posOffset>80645</wp:posOffset>
                </wp:positionH>
                <wp:positionV relativeFrom="paragraph">
                  <wp:posOffset>743585</wp:posOffset>
                </wp:positionV>
                <wp:extent cx="6847205" cy="351155"/>
                <wp:effectExtent l="0" t="0" r="0" b="0"/>
                <wp:wrapThrough wrapText="bothSides">
                  <wp:wrapPolygon edited="0">
                    <wp:start x="80" y="1562"/>
                    <wp:lineTo x="80" y="18749"/>
                    <wp:lineTo x="21394" y="18749"/>
                    <wp:lineTo x="21394" y="1562"/>
                    <wp:lineTo x="80" y="1562"/>
                  </wp:wrapPolygon>
                </wp:wrapThrough>
                <wp:docPr id="9"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7205" cy="35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84311" w14:textId="072B7BA8" w:rsidR="005030A4" w:rsidRPr="00822497" w:rsidRDefault="005030A4" w:rsidP="005973B5">
                            <w:pPr>
                              <w:rPr>
                                <w:rFonts w:ascii="Arial" w:hAnsi="Arial"/>
                                <w:color w:val="BFBFBF" w:themeColor="background1" w:themeShade="BF"/>
                              </w:rPr>
                            </w:pPr>
                            <w:proofErr w:type="gramStart"/>
                            <w:r w:rsidRPr="00822497">
                              <w:rPr>
                                <w:rFonts w:ascii="Arial" w:hAnsi="Arial"/>
                                <w:color w:val="BFBFBF" w:themeColor="background1" w:themeShade="BF"/>
                              </w:rPr>
                              <w:t>. .</w:t>
                            </w:r>
                            <w:proofErr w:type="gramEnd"/>
                            <w:r w:rsidRPr="00822497">
                              <w:rPr>
                                <w:rFonts w:ascii="Arial" w:hAnsi="Arial"/>
                                <w:color w:val="BFBFBF" w:themeColor="background1" w:themeShade="BF"/>
                              </w:rPr>
                              <w:t xml:space="preserve"> . . . . . . . . . . . . . . . . . . . . . . . . . . . . . . . . . . . . . . . . . . . . . . . . . . . . . . . .</w:t>
                            </w:r>
                            <w:r>
                              <w:rPr>
                                <w:rFonts w:ascii="Arial" w:hAnsi="Arial"/>
                                <w:color w:val="BFBFBF" w:themeColor="background1" w:themeShade="BF"/>
                              </w:rPr>
                              <w:t xml:space="preserve"> </w:t>
                            </w:r>
                            <w:r w:rsidRPr="00822497">
                              <w:rPr>
                                <w:rFonts w:ascii="Arial" w:hAnsi="Arial"/>
                                <w:color w:val="BFBFBF" w:themeColor="background1" w:themeShade="BF"/>
                              </w:rPr>
                              <w:t xml:space="preserve">. . . . . . . . . . . . . . . . . . . . . . . . . . . .  . . . . . . . . . . . . . . . .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25" o:spid="_x0000_s1026" type="#_x0000_t202" style="position:absolute;left:0;text-align:left;margin-left:6.35pt;margin-top:58.55pt;width:539.15pt;height:27.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" filled="f" stroked="f">
                <v:textbox inset=",7.2pt,,7.2pt">
                  <w:txbxContent>
                    <w:p w14:paraId="1E784311" w14:textId="072B7BA8" w:rsidR="0095661C" w:rsidRPr="00822497" w:rsidRDefault="0095661C" w:rsidP="005973B5">
                      <w:pPr>
                        <w:rPr>
                          <w:rFonts w:ascii="Arial" w:hAnsi="Arial"/>
                          <w:color w:val="BFBFBF" w:themeColor="background1" w:themeShade="BF"/>
                        </w:rPr>
                      </w:pPr>
                      <w:proofErr w:type="gramStart"/>
                      <w:r w:rsidRPr="00822497">
                        <w:rPr>
                          <w:rFonts w:ascii="Arial" w:hAnsi="Arial"/>
                          <w:color w:val="BFBFBF" w:themeColor="background1" w:themeShade="BF"/>
                        </w:rPr>
                        <w:t>. .</w:t>
                      </w:r>
                      <w:proofErr w:type="gramEnd"/>
                      <w:r w:rsidRPr="00822497">
                        <w:rPr>
                          <w:rFonts w:ascii="Arial" w:hAnsi="Arial"/>
                          <w:color w:val="BFBFBF" w:themeColor="background1" w:themeShade="BF"/>
                        </w:rPr>
                        <w:t xml:space="preserve"> . . . . . . . . . . . . . . . . . . . . . . . . . . . . . . . . . . . . . . . . . . . . . . . . . . . . . . . .</w:t>
                      </w:r>
                      <w:r>
                        <w:rPr>
                          <w:rFonts w:ascii="Arial" w:hAnsi="Arial"/>
                          <w:color w:val="BFBFBF" w:themeColor="background1" w:themeShade="BF"/>
                        </w:rPr>
                        <w:t xml:space="preserve"> </w:t>
                      </w:r>
                      <w:r w:rsidRPr="00822497">
                        <w:rPr>
                          <w:rFonts w:ascii="Arial" w:hAnsi="Arial"/>
                          <w:color w:val="BFBFBF" w:themeColor="background1" w:themeShade="BF"/>
                        </w:rPr>
                        <w:t xml:space="preserve">. . . . . . . . . . . . . . . . . . . . . . . . . . . .  . . . . . . . . . . . . . . . . </w:t>
                      </w:r>
                    </w:p>
                  </w:txbxContent>
                </v:textbox>
                <w10:wrap type="through"/>
              </v:shape>
            </w:pict>
          </mc:Fallback>
        </mc:AlternateContent>
      </w:r>
      <w:r>
        <w:rPr>
          <w:rFonts w:ascii="Arial" w:eastAsia="Times New Roman" w:hAnsi="Arial" w:cs="Times New Roman"/>
          <w:noProof/>
          <w:position w:val="-2"/>
          <w:sz w:val="20"/>
          <w:szCs w:val="20"/>
        </w:rPr>
        <mc:AlternateContent>
          <mc:Choice Requires="wps">
            <w:drawing>
              <wp:anchor distT="0" distB="0" distL="114300" distR="114300" simplePos="0" relativeHeight="251663872" behindDoc="0" locked="0" layoutInCell="1" allowOverlap="1" wp14:anchorId="12BBE362" wp14:editId="0EEA4789">
                <wp:simplePos x="0" y="0"/>
                <wp:positionH relativeFrom="column">
                  <wp:posOffset>4695825</wp:posOffset>
                </wp:positionH>
                <wp:positionV relativeFrom="paragraph">
                  <wp:posOffset>-369570</wp:posOffset>
                </wp:positionV>
                <wp:extent cx="2221865" cy="595630"/>
                <wp:effectExtent l="0" t="0" r="0" b="0"/>
                <wp:wrapThrough wrapText="bothSides">
                  <wp:wrapPolygon edited="0">
                    <wp:start x="247" y="921"/>
                    <wp:lineTo x="247" y="19343"/>
                    <wp:lineTo x="20989" y="19343"/>
                    <wp:lineTo x="20989" y="921"/>
                    <wp:lineTo x="247" y="921"/>
                  </wp:wrapPolygon>
                </wp:wrapThrough>
                <wp:docPr id="10"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1865" cy="595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32E743" w14:textId="77777777" w:rsidR="005030A4" w:rsidRDefault="005030A4" w:rsidP="005973B5">
                            <w:pPr>
                              <w:spacing w:after="0" w:line="240" w:lineRule="auto"/>
                              <w:jc w:val="right"/>
                              <w:rPr>
                                <w:rFonts w:ascii="Arial" w:eastAsia="Avenir Next LT Pro" w:hAnsi="Arial" w:cs="Avenir Next LT Pro"/>
                                <w:b/>
                                <w:bCs/>
                                <w:color w:val="231F20"/>
                                <w:position w:val="-2"/>
                                <w:sz w:val="28"/>
                                <w:szCs w:val="28"/>
                              </w:rPr>
                            </w:pPr>
                            <w:r w:rsidRPr="00822497">
                              <w:rPr>
                                <w:rFonts w:ascii="Arial" w:eastAsia="Avenir Next LT Pro" w:hAnsi="Arial" w:cs="Avenir Next LT Pro"/>
                                <w:b/>
                                <w:bCs/>
                                <w:color w:val="231F20"/>
                                <w:position w:val="-2"/>
                                <w:sz w:val="28"/>
                                <w:szCs w:val="28"/>
                              </w:rPr>
                              <w:t>SPECIFI</w:t>
                            </w:r>
                            <w:r w:rsidRPr="00822497">
                              <w:rPr>
                                <w:rFonts w:ascii="Arial" w:eastAsia="Avenir Next LT Pro" w:hAnsi="Arial" w:cs="Avenir Next LT Pro"/>
                                <w:b/>
                                <w:bCs/>
                                <w:color w:val="231F20"/>
                                <w:spacing w:val="-3"/>
                                <w:position w:val="-2"/>
                                <w:sz w:val="28"/>
                                <w:szCs w:val="28"/>
                              </w:rPr>
                              <w:t>C</w:t>
                            </w:r>
                            <w:r w:rsidRPr="00822497">
                              <w:rPr>
                                <w:rFonts w:ascii="Arial" w:eastAsia="Avenir Next LT Pro" w:hAnsi="Arial" w:cs="Avenir Next LT Pro"/>
                                <w:b/>
                                <w:bCs/>
                                <w:color w:val="231F20"/>
                                <w:spacing w:val="-17"/>
                                <w:position w:val="-2"/>
                                <w:sz w:val="28"/>
                                <w:szCs w:val="28"/>
                              </w:rPr>
                              <w:t>A</w:t>
                            </w:r>
                            <w:r w:rsidRPr="00822497">
                              <w:rPr>
                                <w:rFonts w:ascii="Arial" w:eastAsia="Avenir Next LT Pro" w:hAnsi="Arial" w:cs="Avenir Next LT Pro"/>
                                <w:b/>
                                <w:bCs/>
                                <w:color w:val="231F20"/>
                                <w:position w:val="-2"/>
                                <w:sz w:val="28"/>
                                <w:szCs w:val="28"/>
                              </w:rPr>
                              <w:t>TION</w:t>
                            </w:r>
                            <w:r>
                              <w:rPr>
                                <w:rFonts w:ascii="Arial" w:eastAsia="Avenir Next LT Pro" w:hAnsi="Arial" w:cs="Avenir Next LT Pro"/>
                                <w:b/>
                                <w:bCs/>
                                <w:color w:val="231F20"/>
                                <w:position w:val="-2"/>
                                <w:sz w:val="28"/>
                                <w:szCs w:val="28"/>
                              </w:rPr>
                              <w:t>S</w:t>
                            </w:r>
                          </w:p>
                          <w:p w14:paraId="20778198" w14:textId="6E813B46" w:rsidR="005030A4" w:rsidRDefault="005030A4" w:rsidP="00613E07">
                            <w:pPr>
                              <w:pStyle w:val="NoParagraphStyle"/>
                              <w:spacing w:after="240"/>
                              <w:jc w:val="right"/>
                              <w:rPr>
                                <w:rFonts w:ascii="AvenirNextLTPro-Regular" w:hAnsi="AvenirNextLTPro-Regular" w:cs="AvenirNextLTPro-Regular"/>
                              </w:rPr>
                            </w:pPr>
                            <w:r>
                              <w:rPr>
                                <w:rFonts w:ascii="AvenirNextLTPro-Regular" w:hAnsi="AvenirNextLTPro-Regular" w:cs="AvenirNextLTPro-Regular"/>
                              </w:rPr>
                              <w:t>AQUABOOSTSPECFR R4</w:t>
                            </w:r>
                          </w:p>
                          <w:p w14:paraId="15DEA812" w14:textId="1458746F" w:rsidR="005030A4" w:rsidRDefault="005030A4" w:rsidP="00613E07">
                            <w:pPr>
                              <w:spacing w:after="0" w:line="240" w:lineRule="auto"/>
                              <w:jc w:val="right"/>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24" o:spid="_x0000_s1027" type="#_x0000_t202" style="position:absolute;left:0;text-align:left;margin-left:369.75pt;margin-top:-29.05pt;width:174.95pt;height:46.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" filled="f" stroked="f">
                <v:textbox inset=",7.2pt,,7.2pt">
                  <w:txbxContent>
                    <w:p w14:paraId="2232E743" w14:textId="77777777" w:rsidR="005030A4" w:rsidRDefault="005030A4" w:rsidP="005973B5">
                      <w:pPr>
                        <w:spacing w:after="0" w:line="240" w:lineRule="auto"/>
                        <w:jc w:val="right"/>
                        <w:rPr>
                          <w:rFonts w:ascii="Arial" w:eastAsia="Avenir Next LT Pro" w:hAnsi="Arial" w:cs="Avenir Next LT Pro"/>
                          <w:b/>
                          <w:bCs/>
                          <w:color w:val="231F20"/>
                          <w:position w:val="-2"/>
                          <w:sz w:val="28"/>
                          <w:szCs w:val="28"/>
                        </w:rPr>
                      </w:pPr>
                      <w:r w:rsidRPr="00822497">
                        <w:rPr>
                          <w:rFonts w:ascii="Arial" w:eastAsia="Avenir Next LT Pro" w:hAnsi="Arial" w:cs="Avenir Next LT Pro"/>
                          <w:b/>
                          <w:bCs/>
                          <w:color w:val="231F20"/>
                          <w:position w:val="-2"/>
                          <w:sz w:val="28"/>
                          <w:szCs w:val="28"/>
                        </w:rPr>
                        <w:t>SPECIFI</w:t>
                      </w:r>
                      <w:r w:rsidRPr="00822497">
                        <w:rPr>
                          <w:rFonts w:ascii="Arial" w:eastAsia="Avenir Next LT Pro" w:hAnsi="Arial" w:cs="Avenir Next LT Pro"/>
                          <w:b/>
                          <w:bCs/>
                          <w:color w:val="231F20"/>
                          <w:spacing w:val="-3"/>
                          <w:position w:val="-2"/>
                          <w:sz w:val="28"/>
                          <w:szCs w:val="28"/>
                        </w:rPr>
                        <w:t>C</w:t>
                      </w:r>
                      <w:r w:rsidRPr="00822497">
                        <w:rPr>
                          <w:rFonts w:ascii="Arial" w:eastAsia="Avenir Next LT Pro" w:hAnsi="Arial" w:cs="Avenir Next LT Pro"/>
                          <w:b/>
                          <w:bCs/>
                          <w:color w:val="231F20"/>
                          <w:spacing w:val="-17"/>
                          <w:position w:val="-2"/>
                          <w:sz w:val="28"/>
                          <w:szCs w:val="28"/>
                        </w:rPr>
                        <w:t>A</w:t>
                      </w:r>
                      <w:r w:rsidRPr="00822497">
                        <w:rPr>
                          <w:rFonts w:ascii="Arial" w:eastAsia="Avenir Next LT Pro" w:hAnsi="Arial" w:cs="Avenir Next LT Pro"/>
                          <w:b/>
                          <w:bCs/>
                          <w:color w:val="231F20"/>
                          <w:position w:val="-2"/>
                          <w:sz w:val="28"/>
                          <w:szCs w:val="28"/>
                        </w:rPr>
                        <w:t>TION</w:t>
                      </w:r>
                      <w:r>
                        <w:rPr>
                          <w:rFonts w:ascii="Arial" w:eastAsia="Avenir Next LT Pro" w:hAnsi="Arial" w:cs="Avenir Next LT Pro"/>
                          <w:b/>
                          <w:bCs/>
                          <w:color w:val="231F20"/>
                          <w:position w:val="-2"/>
                          <w:sz w:val="28"/>
                          <w:szCs w:val="28"/>
                        </w:rPr>
                        <w:t>S</w:t>
                      </w:r>
                    </w:p>
                    <w:p w14:paraId="20778198" w14:textId="6E813B46" w:rsidR="005030A4" w:rsidRDefault="005030A4" w:rsidP="00613E07">
                      <w:pPr>
                        <w:pStyle w:val="NoParagraphStyle"/>
                        <w:spacing w:after="240"/>
                        <w:jc w:val="right"/>
                        <w:rPr>
                          <w:rFonts w:ascii="AvenirNextLTPro-Regular" w:hAnsi="AvenirNextLTPro-Regular" w:cs="AvenirNextLTPro-Regular"/>
                        </w:rPr>
                      </w:pPr>
                      <w:r>
                        <w:rPr>
                          <w:rFonts w:ascii="AvenirNextLTPro-Regular" w:hAnsi="AvenirNextLTPro-Regular" w:cs="AvenirNextLTPro-Regular"/>
                        </w:rPr>
                        <w:t>AQUABOOSTSPECFR R4</w:t>
                      </w:r>
                    </w:p>
                    <w:p w14:paraId="15DEA812" w14:textId="1458746F" w:rsidR="005030A4" w:rsidRDefault="005030A4" w:rsidP="00613E07">
                      <w:pPr>
                        <w:spacing w:after="0" w:line="240" w:lineRule="auto"/>
                        <w:jc w:val="right"/>
                      </w:pPr>
                    </w:p>
                  </w:txbxContent>
                </v:textbox>
                <w10:wrap type="through"/>
              </v:shape>
            </w:pict>
          </mc:Fallback>
        </mc:AlternateContent>
      </w:r>
      <w:r w:rsidR="007F2C59" w:rsidRPr="005973B5">
        <w:rPr>
          <w:rFonts w:ascii="Arial" w:eastAsia="Times New Roman" w:hAnsi="Arial" w:cs="Times New Roman"/>
          <w:position w:val="-2"/>
          <w:sz w:val="20"/>
          <w:szCs w:val="20"/>
        </w:rPr>
        <w:t xml:space="preserve">                                                                                               </w:t>
      </w:r>
    </w:p>
    <w:p w14:paraId="2E901E2A" w14:textId="0F35D889" w:rsidR="0025068A" w:rsidRPr="005973B5" w:rsidRDefault="0025068A" w:rsidP="005973B5">
      <w:pPr>
        <w:spacing w:before="2" w:after="0" w:line="110" w:lineRule="exact"/>
        <w:ind w:left="90"/>
        <w:rPr>
          <w:rFonts w:ascii="Arial" w:hAnsi="Arial"/>
          <w:sz w:val="11"/>
          <w:szCs w:val="11"/>
        </w:rPr>
      </w:pPr>
    </w:p>
    <w:p w14:paraId="69E20AA5" w14:textId="77777777" w:rsidR="0025068A" w:rsidRPr="005973B5" w:rsidRDefault="0025068A" w:rsidP="005973B5">
      <w:pPr>
        <w:spacing w:after="0" w:line="200" w:lineRule="exact"/>
        <w:ind w:left="90"/>
        <w:rPr>
          <w:rFonts w:ascii="Arial" w:hAnsi="Arial"/>
          <w:sz w:val="20"/>
          <w:szCs w:val="20"/>
        </w:rPr>
      </w:pPr>
    </w:p>
    <w:p w14:paraId="1FBF5088" w14:textId="77777777" w:rsidR="0025068A" w:rsidRPr="005973B5" w:rsidRDefault="0025068A" w:rsidP="005973B5">
      <w:pPr>
        <w:spacing w:after="0" w:line="200" w:lineRule="exact"/>
        <w:ind w:left="90"/>
        <w:rPr>
          <w:rFonts w:ascii="Arial" w:hAnsi="Arial"/>
          <w:sz w:val="20"/>
          <w:szCs w:val="20"/>
        </w:rPr>
      </w:pPr>
    </w:p>
    <w:p w14:paraId="09813D2A" w14:textId="0F488EEE" w:rsidR="0025068A" w:rsidRPr="005973B5" w:rsidRDefault="0025068A" w:rsidP="005973B5">
      <w:pPr>
        <w:spacing w:after="0" w:line="200" w:lineRule="exact"/>
        <w:ind w:left="90"/>
        <w:rPr>
          <w:rFonts w:ascii="Arial" w:hAnsi="Arial"/>
          <w:sz w:val="20"/>
          <w:szCs w:val="20"/>
        </w:rPr>
      </w:pPr>
    </w:p>
    <w:p w14:paraId="3E1419DF" w14:textId="64E3FFF8" w:rsidR="0025068A" w:rsidRPr="005973B5" w:rsidRDefault="0025068A" w:rsidP="005973B5">
      <w:pPr>
        <w:spacing w:after="0" w:line="200" w:lineRule="exact"/>
        <w:rPr>
          <w:rFonts w:ascii="Arial" w:hAnsi="Arial"/>
          <w:sz w:val="20"/>
          <w:szCs w:val="20"/>
        </w:rPr>
      </w:pPr>
    </w:p>
    <w:p w14:paraId="155F05B7" w14:textId="0DE7E6CA" w:rsidR="0025068A" w:rsidRPr="00613E07" w:rsidRDefault="00C0594C" w:rsidP="00613E07">
      <w:pPr>
        <w:pStyle w:val="NoParagraphStyle"/>
        <w:spacing w:after="60"/>
        <w:rPr>
          <w:rFonts w:ascii="AvenirNextLTPro-Medium" w:hAnsi="AvenirNextLTPro-Medium" w:cs="AvenirNextLTPro-Medium"/>
          <w:sz w:val="92"/>
          <w:szCs w:val="92"/>
        </w:rPr>
      </w:pPr>
      <w:r>
        <w:rPr>
          <w:rFonts w:ascii="AvenirNextLTPro-Medium" w:hAnsi="AvenirNextLTPro-Medium" w:cs="AvenirNextLTPro-Medium"/>
          <w:sz w:val="92"/>
          <w:szCs w:val="92"/>
        </w:rPr>
        <w:t>A</w:t>
      </w:r>
      <w:r w:rsidR="00613E07">
        <w:rPr>
          <w:rFonts w:ascii="AvenirNextLTPro-Medium" w:hAnsi="AvenirNextLTPro-Medium" w:cs="AvenirNextLTPro-Medium"/>
          <w:sz w:val="92"/>
          <w:szCs w:val="92"/>
        </w:rPr>
        <w:t>quaBoost</w:t>
      </w:r>
    </w:p>
    <w:p w14:paraId="796AECC2" w14:textId="77777777" w:rsidR="0025068A" w:rsidRPr="005973B5" w:rsidRDefault="0025068A" w:rsidP="005973B5">
      <w:pPr>
        <w:spacing w:before="8" w:after="0" w:line="180" w:lineRule="exact"/>
        <w:ind w:left="90"/>
        <w:rPr>
          <w:rFonts w:ascii="Arial" w:hAnsi="Arial"/>
          <w:sz w:val="18"/>
          <w:szCs w:val="18"/>
        </w:rPr>
      </w:pPr>
    </w:p>
    <w:p w14:paraId="1609BFEC" w14:textId="77777777" w:rsidR="0025068A" w:rsidRPr="005973B5" w:rsidRDefault="0025068A" w:rsidP="005973B5">
      <w:pPr>
        <w:spacing w:after="0" w:line="200" w:lineRule="exact"/>
        <w:ind w:left="90"/>
        <w:rPr>
          <w:rFonts w:ascii="Arial" w:hAnsi="Arial"/>
          <w:sz w:val="20"/>
          <w:szCs w:val="20"/>
        </w:rPr>
      </w:pPr>
    </w:p>
    <w:p w14:paraId="0D53AFFB" w14:textId="77777777" w:rsidR="0095661C" w:rsidRPr="0095661C" w:rsidRDefault="0095661C" w:rsidP="0095661C">
      <w:pPr>
        <w:tabs>
          <w:tab w:val="left" w:pos="720"/>
        </w:tabs>
        <w:suppressAutoHyphens/>
        <w:autoSpaceDE w:val="0"/>
        <w:autoSpaceDN w:val="0"/>
        <w:adjustRightInd w:val="0"/>
        <w:spacing w:after="60" w:line="180" w:lineRule="atLeast"/>
        <w:ind w:left="720" w:hanging="720"/>
        <w:textAlignment w:val="center"/>
        <w:rPr>
          <w:rFonts w:ascii="AvenirNextLTPro-Bold" w:hAnsi="AvenirNextLTPro-Bold" w:cs="AvenirNextLTPro-Bold"/>
          <w:b/>
          <w:bCs/>
          <w:caps/>
          <w:color w:val="000000"/>
          <w:sz w:val="20"/>
          <w:szCs w:val="20"/>
        </w:rPr>
      </w:pPr>
      <w:r w:rsidRPr="0095661C">
        <w:rPr>
          <w:rFonts w:ascii="ClassGaramnd-Bold" w:hAnsi="ClassGaramnd-Bold" w:cs="ClassGaramnd-Bold"/>
          <w:b/>
          <w:bCs/>
          <w:caps/>
          <w:color w:val="000000"/>
          <w:sz w:val="20"/>
          <w:szCs w:val="20"/>
        </w:rPr>
        <w:t>PARTIE 1 -</w:t>
      </w:r>
      <w:r w:rsidRPr="0095661C">
        <w:rPr>
          <w:rFonts w:ascii="AvenirNextLTPro-Bold" w:hAnsi="AvenirNextLTPro-Bold" w:cs="AvenirNextLTPro-Bold"/>
          <w:b/>
          <w:bCs/>
          <w:caps/>
          <w:color w:val="000000"/>
          <w:sz w:val="20"/>
          <w:szCs w:val="20"/>
        </w:rPr>
        <w:t xml:space="preserve"> GÉNÉRALITÉS</w:t>
      </w:r>
    </w:p>
    <w:p w14:paraId="5E92FAF6" w14:textId="77777777" w:rsidR="0095661C" w:rsidRPr="0095661C" w:rsidRDefault="0095661C" w:rsidP="0095661C">
      <w:pPr>
        <w:tabs>
          <w:tab w:val="left" w:pos="720"/>
        </w:tabs>
        <w:suppressAutoHyphens/>
        <w:autoSpaceDE w:val="0"/>
        <w:autoSpaceDN w:val="0"/>
        <w:adjustRightInd w:val="0"/>
        <w:spacing w:after="80" w:line="180" w:lineRule="atLeast"/>
        <w:ind w:left="800"/>
        <w:textAlignment w:val="center"/>
        <w:rPr>
          <w:rFonts w:ascii="AvenirNextLTPro-Medium" w:hAnsi="AvenirNextLTPro-Medium" w:cs="AvenirNextLTPro-Medium"/>
          <w:color w:val="000000"/>
          <w:sz w:val="20"/>
          <w:szCs w:val="20"/>
        </w:rPr>
      </w:pPr>
      <w:r w:rsidRPr="0095661C">
        <w:rPr>
          <w:rFonts w:ascii="AvenirNextLTPro-Medium" w:hAnsi="AvenirNextLTPro-Medium" w:cs="AvenirNextLTPro-Medium"/>
          <w:color w:val="000000"/>
          <w:sz w:val="20"/>
          <w:szCs w:val="20"/>
        </w:rPr>
        <w:t>1.1 LA SECTION COMPREND</w:t>
      </w:r>
    </w:p>
    <w:p w14:paraId="47B293D9" w14:textId="77777777" w:rsidR="0095661C" w:rsidRPr="0095661C" w:rsidRDefault="0095661C" w:rsidP="0095661C">
      <w:pPr>
        <w:tabs>
          <w:tab w:val="left" w:pos="720"/>
        </w:tabs>
        <w:suppressAutoHyphens/>
        <w:autoSpaceDE w:val="0"/>
        <w:autoSpaceDN w:val="0"/>
        <w:adjustRightInd w:val="0"/>
        <w:spacing w:after="60" w:line="180" w:lineRule="atLeast"/>
        <w:ind w:left="1560" w:hanging="220"/>
        <w:textAlignment w:val="center"/>
        <w:rPr>
          <w:rFonts w:ascii="AvenirNextLTPro-Regular" w:hAnsi="AvenirNextLTPro-Regular" w:cs="AvenirNextLTPro-Regular"/>
          <w:color w:val="000000"/>
          <w:sz w:val="20"/>
          <w:szCs w:val="20"/>
        </w:rPr>
      </w:pPr>
      <w:r w:rsidRPr="0095661C">
        <w:rPr>
          <w:rFonts w:ascii="AvenirNextLTPro-Regular" w:hAnsi="AvenirNextLTPro-Regular" w:cs="AvenirNextLTPro-Regular"/>
          <w:color w:val="000000"/>
          <w:sz w:val="20"/>
          <w:szCs w:val="20"/>
        </w:rPr>
        <w:t>1. Base en acier</w:t>
      </w:r>
    </w:p>
    <w:p w14:paraId="28DEB590" w14:textId="77777777" w:rsidR="0095661C" w:rsidRPr="0095661C" w:rsidRDefault="0095661C" w:rsidP="0095661C">
      <w:pPr>
        <w:tabs>
          <w:tab w:val="left" w:pos="720"/>
        </w:tabs>
        <w:suppressAutoHyphens/>
        <w:autoSpaceDE w:val="0"/>
        <w:autoSpaceDN w:val="0"/>
        <w:adjustRightInd w:val="0"/>
        <w:spacing w:after="60" w:line="180" w:lineRule="atLeast"/>
        <w:ind w:left="1560" w:hanging="220"/>
        <w:textAlignment w:val="center"/>
        <w:rPr>
          <w:rFonts w:ascii="AvenirNextLTPro-Regular" w:hAnsi="AvenirNextLTPro-Regular" w:cs="AvenirNextLTPro-Regular"/>
          <w:color w:val="000000"/>
          <w:sz w:val="20"/>
          <w:szCs w:val="20"/>
        </w:rPr>
      </w:pPr>
      <w:r w:rsidRPr="0095661C">
        <w:rPr>
          <w:rFonts w:ascii="AvenirNextLTPro-Regular" w:hAnsi="AvenirNextLTPro-Regular" w:cs="AvenirNextLTPro-Regular"/>
          <w:color w:val="000000"/>
          <w:sz w:val="20"/>
          <w:szCs w:val="20"/>
        </w:rPr>
        <w:t xml:space="preserve">2. Pompes </w:t>
      </w:r>
      <w:proofErr w:type="gramStart"/>
      <w:r w:rsidRPr="0095661C">
        <w:rPr>
          <w:rFonts w:ascii="AvenirNextLTPro-Regular" w:hAnsi="AvenirNextLTPro-Regular" w:cs="AvenirNextLTPro-Regular"/>
          <w:color w:val="000000"/>
          <w:sz w:val="20"/>
          <w:szCs w:val="20"/>
        </w:rPr>
        <w:t>et</w:t>
      </w:r>
      <w:proofErr w:type="gramEnd"/>
      <w:r w:rsidRPr="0095661C">
        <w:rPr>
          <w:rFonts w:ascii="AvenirNextLTPro-Regular" w:hAnsi="AvenirNextLTPro-Regular" w:cs="AvenirNextLTPro-Regular"/>
          <w:color w:val="000000"/>
          <w:sz w:val="20"/>
          <w:szCs w:val="20"/>
        </w:rPr>
        <w:t xml:space="preserve"> moteurs</w:t>
      </w:r>
    </w:p>
    <w:p w14:paraId="02E824F7" w14:textId="77777777" w:rsidR="0095661C" w:rsidRPr="0095661C" w:rsidRDefault="0095661C" w:rsidP="0095661C">
      <w:pPr>
        <w:tabs>
          <w:tab w:val="left" w:pos="720"/>
        </w:tabs>
        <w:suppressAutoHyphens/>
        <w:autoSpaceDE w:val="0"/>
        <w:autoSpaceDN w:val="0"/>
        <w:adjustRightInd w:val="0"/>
        <w:spacing w:after="60" w:line="180" w:lineRule="atLeast"/>
        <w:ind w:left="1560" w:hanging="220"/>
        <w:textAlignment w:val="center"/>
        <w:rPr>
          <w:rFonts w:ascii="AvenirNextLTPro-Regular" w:hAnsi="AvenirNextLTPro-Regular" w:cs="AvenirNextLTPro-Regular"/>
          <w:color w:val="000000"/>
          <w:sz w:val="20"/>
          <w:szCs w:val="20"/>
        </w:rPr>
      </w:pPr>
      <w:r w:rsidRPr="0095661C">
        <w:rPr>
          <w:rFonts w:ascii="AvenirNextLTPro-Regular" w:hAnsi="AvenirNextLTPro-Regular" w:cs="AvenirNextLTPro-Regular"/>
          <w:color w:val="000000"/>
          <w:sz w:val="20"/>
          <w:szCs w:val="20"/>
        </w:rPr>
        <w:t xml:space="preserve">3. Tuyauteries, robinets </w:t>
      </w:r>
      <w:proofErr w:type="gramStart"/>
      <w:r w:rsidRPr="0095661C">
        <w:rPr>
          <w:rFonts w:ascii="AvenirNextLTPro-Regular" w:hAnsi="AvenirNextLTPro-Regular" w:cs="AvenirNextLTPro-Regular"/>
          <w:color w:val="000000"/>
          <w:sz w:val="20"/>
          <w:szCs w:val="20"/>
        </w:rPr>
        <w:t>et</w:t>
      </w:r>
      <w:proofErr w:type="gramEnd"/>
      <w:r w:rsidRPr="0095661C">
        <w:rPr>
          <w:rFonts w:ascii="AvenirNextLTPro-Regular" w:hAnsi="AvenirNextLTPro-Regular" w:cs="AvenirNextLTPro-Regular"/>
          <w:color w:val="000000"/>
          <w:sz w:val="20"/>
          <w:szCs w:val="20"/>
        </w:rPr>
        <w:t xml:space="preserve"> raccords</w:t>
      </w:r>
    </w:p>
    <w:p w14:paraId="1EDECE6E" w14:textId="77777777" w:rsidR="0095661C" w:rsidRPr="0095661C" w:rsidRDefault="0095661C" w:rsidP="0095661C">
      <w:pPr>
        <w:tabs>
          <w:tab w:val="left" w:pos="720"/>
        </w:tabs>
        <w:suppressAutoHyphens/>
        <w:autoSpaceDE w:val="0"/>
        <w:autoSpaceDN w:val="0"/>
        <w:adjustRightInd w:val="0"/>
        <w:spacing w:after="240" w:line="180" w:lineRule="atLeast"/>
        <w:ind w:left="1560" w:hanging="220"/>
        <w:textAlignment w:val="center"/>
        <w:rPr>
          <w:rFonts w:ascii="AvenirNextLTPro-Regular" w:hAnsi="AvenirNextLTPro-Regular" w:cs="AvenirNextLTPro-Regular"/>
          <w:color w:val="000000"/>
          <w:sz w:val="20"/>
          <w:szCs w:val="20"/>
        </w:rPr>
      </w:pPr>
      <w:r w:rsidRPr="0095661C">
        <w:rPr>
          <w:rFonts w:ascii="AvenirNextLTPro-Regular" w:hAnsi="AvenirNextLTPro-Regular" w:cs="AvenirNextLTPro-Regular"/>
          <w:color w:val="000000"/>
          <w:sz w:val="20"/>
          <w:szCs w:val="20"/>
        </w:rPr>
        <w:t>4. Coffret de commande</w:t>
      </w:r>
    </w:p>
    <w:p w14:paraId="64A21C5D" w14:textId="77777777" w:rsidR="0095661C" w:rsidRPr="0095661C" w:rsidRDefault="0095661C" w:rsidP="0095661C">
      <w:pPr>
        <w:tabs>
          <w:tab w:val="left" w:pos="720"/>
        </w:tabs>
        <w:suppressAutoHyphens/>
        <w:autoSpaceDE w:val="0"/>
        <w:autoSpaceDN w:val="0"/>
        <w:adjustRightInd w:val="0"/>
        <w:spacing w:after="80" w:line="180" w:lineRule="atLeast"/>
        <w:ind w:left="800"/>
        <w:textAlignment w:val="center"/>
        <w:rPr>
          <w:rFonts w:ascii="AvenirNextLTPro-Medium" w:hAnsi="AvenirNextLTPro-Medium" w:cs="AvenirNextLTPro-Medium"/>
          <w:color w:val="000000"/>
          <w:sz w:val="20"/>
          <w:szCs w:val="20"/>
        </w:rPr>
      </w:pPr>
      <w:r w:rsidRPr="0095661C">
        <w:rPr>
          <w:rFonts w:ascii="AvenirNextLTPro-Medium" w:hAnsi="AvenirNextLTPro-Medium" w:cs="AvenirNextLTPro-Medium"/>
          <w:color w:val="000000"/>
          <w:sz w:val="20"/>
          <w:szCs w:val="20"/>
        </w:rPr>
        <w:t>1.2 RÉFÉRENCES</w:t>
      </w:r>
    </w:p>
    <w:p w14:paraId="3A271ACA" w14:textId="77777777" w:rsidR="0095661C" w:rsidRPr="0095661C" w:rsidRDefault="0095661C" w:rsidP="0095661C">
      <w:pPr>
        <w:tabs>
          <w:tab w:val="left" w:pos="720"/>
        </w:tabs>
        <w:suppressAutoHyphens/>
        <w:autoSpaceDE w:val="0"/>
        <w:autoSpaceDN w:val="0"/>
        <w:adjustRightInd w:val="0"/>
        <w:spacing w:after="80" w:line="180" w:lineRule="atLeast"/>
        <w:ind w:left="1160"/>
        <w:textAlignment w:val="center"/>
        <w:rPr>
          <w:rFonts w:ascii="AvenirNextLTPro-Regular" w:hAnsi="AvenirNextLTPro-Regular" w:cs="AvenirNextLTPro-Regular"/>
          <w:color w:val="000000"/>
          <w:sz w:val="20"/>
          <w:szCs w:val="20"/>
        </w:rPr>
      </w:pPr>
      <w:r w:rsidRPr="0095661C">
        <w:rPr>
          <w:rFonts w:ascii="AvenirNextLTPro-Regular" w:hAnsi="AvenirNextLTPro-Regular" w:cs="AvenirNextLTPro-Regular"/>
          <w:color w:val="000000"/>
          <w:sz w:val="20"/>
          <w:szCs w:val="20"/>
        </w:rPr>
        <w:t>A. Hydraulic Institute</w:t>
      </w:r>
    </w:p>
    <w:p w14:paraId="093B8CA8" w14:textId="77777777" w:rsidR="0095661C" w:rsidRPr="0095661C" w:rsidRDefault="0095661C" w:rsidP="0095661C">
      <w:pPr>
        <w:tabs>
          <w:tab w:val="left" w:pos="720"/>
        </w:tabs>
        <w:suppressAutoHyphens/>
        <w:autoSpaceDE w:val="0"/>
        <w:autoSpaceDN w:val="0"/>
        <w:adjustRightInd w:val="0"/>
        <w:spacing w:after="80" w:line="180" w:lineRule="atLeast"/>
        <w:ind w:left="1160"/>
        <w:textAlignment w:val="center"/>
        <w:rPr>
          <w:rFonts w:ascii="AvenirNextLTPro-Regular" w:hAnsi="AvenirNextLTPro-Regular" w:cs="AvenirNextLTPro-Regular"/>
          <w:color w:val="000000"/>
          <w:sz w:val="20"/>
          <w:szCs w:val="20"/>
        </w:rPr>
      </w:pPr>
      <w:r w:rsidRPr="0095661C">
        <w:rPr>
          <w:rFonts w:ascii="AvenirNextLTPro-Regular" w:hAnsi="AvenirNextLTPro-Regular" w:cs="AvenirNextLTPro-Regular"/>
          <w:color w:val="000000"/>
          <w:sz w:val="20"/>
          <w:szCs w:val="20"/>
        </w:rPr>
        <w:t>B. ANSI - American National Standards Institute</w:t>
      </w:r>
    </w:p>
    <w:p w14:paraId="4C8FB144" w14:textId="77777777" w:rsidR="0095661C" w:rsidRPr="0095661C" w:rsidRDefault="0095661C" w:rsidP="0095661C">
      <w:pPr>
        <w:tabs>
          <w:tab w:val="left" w:pos="720"/>
        </w:tabs>
        <w:suppressAutoHyphens/>
        <w:autoSpaceDE w:val="0"/>
        <w:autoSpaceDN w:val="0"/>
        <w:adjustRightInd w:val="0"/>
        <w:spacing w:after="80" w:line="180" w:lineRule="atLeast"/>
        <w:ind w:left="1160"/>
        <w:textAlignment w:val="center"/>
        <w:rPr>
          <w:rFonts w:ascii="AvenirNextLTPro-Regular" w:hAnsi="AvenirNextLTPro-Regular" w:cs="AvenirNextLTPro-Regular"/>
          <w:color w:val="000000"/>
          <w:sz w:val="20"/>
          <w:szCs w:val="20"/>
        </w:rPr>
      </w:pPr>
      <w:r w:rsidRPr="0095661C">
        <w:rPr>
          <w:rFonts w:ascii="AvenirNextLTPro-Regular" w:hAnsi="AvenirNextLTPro-Regular" w:cs="AvenirNextLTPro-Regular"/>
          <w:color w:val="000000"/>
          <w:sz w:val="20"/>
          <w:szCs w:val="20"/>
        </w:rPr>
        <w:t>C. NEMA - National Electrical Manufacturers Association</w:t>
      </w:r>
    </w:p>
    <w:p w14:paraId="3F906C4C" w14:textId="77777777" w:rsidR="0095661C" w:rsidRPr="0095661C" w:rsidRDefault="0095661C" w:rsidP="0095661C">
      <w:pPr>
        <w:tabs>
          <w:tab w:val="left" w:pos="720"/>
        </w:tabs>
        <w:suppressAutoHyphens/>
        <w:autoSpaceDE w:val="0"/>
        <w:autoSpaceDN w:val="0"/>
        <w:adjustRightInd w:val="0"/>
        <w:spacing w:after="80" w:line="180" w:lineRule="atLeast"/>
        <w:ind w:left="1160"/>
        <w:textAlignment w:val="center"/>
        <w:rPr>
          <w:rFonts w:ascii="AvenirNextLTPro-Regular" w:hAnsi="AvenirNextLTPro-Regular" w:cs="AvenirNextLTPro-Regular"/>
          <w:color w:val="000000"/>
          <w:sz w:val="20"/>
          <w:szCs w:val="20"/>
        </w:rPr>
      </w:pPr>
      <w:r w:rsidRPr="0095661C">
        <w:rPr>
          <w:rFonts w:ascii="AvenirNextLTPro-Regular" w:hAnsi="AvenirNextLTPro-Regular" w:cs="AvenirNextLTPro-Regular"/>
          <w:color w:val="000000"/>
          <w:sz w:val="20"/>
          <w:szCs w:val="20"/>
        </w:rPr>
        <w:t>D. UL - Underwriters Laboratories Inc.</w:t>
      </w:r>
    </w:p>
    <w:p w14:paraId="22977D59" w14:textId="77777777" w:rsidR="0095661C" w:rsidRPr="0095661C" w:rsidRDefault="0095661C" w:rsidP="0095661C">
      <w:pPr>
        <w:tabs>
          <w:tab w:val="left" w:pos="720"/>
        </w:tabs>
        <w:suppressAutoHyphens/>
        <w:autoSpaceDE w:val="0"/>
        <w:autoSpaceDN w:val="0"/>
        <w:adjustRightInd w:val="0"/>
        <w:spacing w:after="80" w:line="180" w:lineRule="atLeast"/>
        <w:ind w:left="1160"/>
        <w:textAlignment w:val="center"/>
        <w:rPr>
          <w:rFonts w:ascii="AvenirNextLTPro-Regular" w:hAnsi="AvenirNextLTPro-Regular" w:cs="AvenirNextLTPro-Regular"/>
          <w:color w:val="000000"/>
          <w:sz w:val="20"/>
          <w:szCs w:val="20"/>
        </w:rPr>
      </w:pPr>
      <w:r w:rsidRPr="0095661C">
        <w:rPr>
          <w:rFonts w:ascii="AvenirNextLTPro-Regular" w:hAnsi="AvenirNextLTPro-Regular" w:cs="AvenirNextLTPro-Regular"/>
          <w:color w:val="000000"/>
          <w:sz w:val="20"/>
          <w:szCs w:val="20"/>
        </w:rPr>
        <w:t>E. ETL - Electrical Testing Laboratories</w:t>
      </w:r>
    </w:p>
    <w:p w14:paraId="28B07BBA" w14:textId="77777777" w:rsidR="0095661C" w:rsidRPr="0095661C" w:rsidRDefault="0095661C" w:rsidP="0095661C">
      <w:pPr>
        <w:tabs>
          <w:tab w:val="left" w:pos="720"/>
        </w:tabs>
        <w:suppressAutoHyphens/>
        <w:autoSpaceDE w:val="0"/>
        <w:autoSpaceDN w:val="0"/>
        <w:adjustRightInd w:val="0"/>
        <w:spacing w:after="80" w:line="180" w:lineRule="atLeast"/>
        <w:ind w:left="1160"/>
        <w:textAlignment w:val="center"/>
        <w:rPr>
          <w:rFonts w:ascii="AvenirNextLTPro-Regular" w:hAnsi="AvenirNextLTPro-Regular" w:cs="AvenirNextLTPro-Regular"/>
          <w:color w:val="000000"/>
          <w:sz w:val="20"/>
          <w:szCs w:val="20"/>
        </w:rPr>
      </w:pPr>
      <w:r w:rsidRPr="0095661C">
        <w:rPr>
          <w:rFonts w:ascii="AvenirNextLTPro-Regular" w:hAnsi="AvenirNextLTPro-Regular" w:cs="AvenirNextLTPro-Regular"/>
          <w:color w:val="000000"/>
          <w:sz w:val="20"/>
          <w:szCs w:val="20"/>
        </w:rPr>
        <w:t>F. CSA - Association Canadienne de Normalisation</w:t>
      </w:r>
    </w:p>
    <w:p w14:paraId="1587517C" w14:textId="77777777" w:rsidR="0095661C" w:rsidRPr="0095661C" w:rsidRDefault="0095661C" w:rsidP="0095661C">
      <w:pPr>
        <w:tabs>
          <w:tab w:val="left" w:pos="720"/>
        </w:tabs>
        <w:suppressAutoHyphens/>
        <w:autoSpaceDE w:val="0"/>
        <w:autoSpaceDN w:val="0"/>
        <w:adjustRightInd w:val="0"/>
        <w:spacing w:after="80" w:line="180" w:lineRule="atLeast"/>
        <w:ind w:left="1160"/>
        <w:textAlignment w:val="center"/>
        <w:rPr>
          <w:rFonts w:ascii="AvenirNextLTPro-Regular" w:hAnsi="AvenirNextLTPro-Regular" w:cs="AvenirNextLTPro-Regular"/>
          <w:color w:val="000000"/>
          <w:sz w:val="20"/>
          <w:szCs w:val="20"/>
        </w:rPr>
      </w:pPr>
      <w:r w:rsidRPr="0095661C">
        <w:rPr>
          <w:rFonts w:ascii="AvenirNextLTPro-Regular" w:hAnsi="AvenirNextLTPro-Regular" w:cs="AvenirNextLTPro-Regular"/>
          <w:color w:val="000000"/>
          <w:sz w:val="20"/>
          <w:szCs w:val="20"/>
        </w:rPr>
        <w:t>G. NEC - National Electrical Code</w:t>
      </w:r>
    </w:p>
    <w:p w14:paraId="034DBD65" w14:textId="77777777" w:rsidR="0095661C" w:rsidRPr="0095661C" w:rsidRDefault="0095661C" w:rsidP="0095661C">
      <w:pPr>
        <w:tabs>
          <w:tab w:val="left" w:pos="720"/>
        </w:tabs>
        <w:suppressAutoHyphens/>
        <w:autoSpaceDE w:val="0"/>
        <w:autoSpaceDN w:val="0"/>
        <w:adjustRightInd w:val="0"/>
        <w:spacing w:after="80" w:line="180" w:lineRule="atLeast"/>
        <w:ind w:left="1160"/>
        <w:textAlignment w:val="center"/>
        <w:rPr>
          <w:rFonts w:ascii="AvenirNextLTPro-Regular" w:hAnsi="AvenirNextLTPro-Regular" w:cs="AvenirNextLTPro-Regular"/>
          <w:color w:val="000000"/>
          <w:sz w:val="20"/>
          <w:szCs w:val="20"/>
        </w:rPr>
      </w:pPr>
      <w:r w:rsidRPr="0095661C">
        <w:rPr>
          <w:rFonts w:ascii="AvenirNextLTPro-Regular" w:hAnsi="AvenirNextLTPro-Regular" w:cs="AvenirNextLTPro-Regular"/>
          <w:color w:val="000000"/>
          <w:sz w:val="20"/>
          <w:szCs w:val="20"/>
        </w:rPr>
        <w:t>H. ISO - International Standards Organization (Organisation internationale de normalisation)</w:t>
      </w:r>
    </w:p>
    <w:p w14:paraId="586779C5" w14:textId="77777777" w:rsidR="0095661C" w:rsidRPr="0095661C" w:rsidRDefault="0095661C" w:rsidP="0095661C">
      <w:pPr>
        <w:tabs>
          <w:tab w:val="left" w:pos="720"/>
        </w:tabs>
        <w:suppressAutoHyphens/>
        <w:autoSpaceDE w:val="0"/>
        <w:autoSpaceDN w:val="0"/>
        <w:adjustRightInd w:val="0"/>
        <w:spacing w:after="80" w:line="180" w:lineRule="atLeast"/>
        <w:ind w:left="1160"/>
        <w:textAlignment w:val="center"/>
        <w:rPr>
          <w:rFonts w:ascii="AvenirNextLTPro-Regular" w:hAnsi="AvenirNextLTPro-Regular" w:cs="AvenirNextLTPro-Regular"/>
          <w:color w:val="000000"/>
          <w:sz w:val="20"/>
          <w:szCs w:val="20"/>
        </w:rPr>
      </w:pPr>
      <w:r w:rsidRPr="0095661C">
        <w:rPr>
          <w:rFonts w:ascii="AvenirNextLTPro-Regular" w:hAnsi="AvenirNextLTPro-Regular" w:cs="AvenirNextLTPro-Regular"/>
          <w:color w:val="000000"/>
          <w:sz w:val="20"/>
          <w:szCs w:val="20"/>
        </w:rPr>
        <w:t xml:space="preserve">I. CEI - Commission électrotechnique </w:t>
      </w:r>
      <w:proofErr w:type="gramStart"/>
      <w:r w:rsidRPr="0095661C">
        <w:rPr>
          <w:rFonts w:ascii="AvenirNextLTPro-Regular" w:hAnsi="AvenirNextLTPro-Regular" w:cs="AvenirNextLTPro-Regular"/>
          <w:color w:val="000000"/>
          <w:sz w:val="20"/>
          <w:szCs w:val="20"/>
        </w:rPr>
        <w:t>internationale</w:t>
      </w:r>
      <w:proofErr w:type="gramEnd"/>
    </w:p>
    <w:p w14:paraId="14B76F9C" w14:textId="77777777" w:rsidR="0095661C" w:rsidRPr="0095661C" w:rsidRDefault="0095661C" w:rsidP="0095661C">
      <w:pPr>
        <w:tabs>
          <w:tab w:val="left" w:pos="720"/>
        </w:tabs>
        <w:suppressAutoHyphens/>
        <w:autoSpaceDE w:val="0"/>
        <w:autoSpaceDN w:val="0"/>
        <w:adjustRightInd w:val="0"/>
        <w:spacing w:after="240" w:line="180" w:lineRule="atLeast"/>
        <w:ind w:left="1160"/>
        <w:textAlignment w:val="center"/>
        <w:rPr>
          <w:rFonts w:ascii="AvenirNextLTPro-Regular" w:hAnsi="AvenirNextLTPro-Regular" w:cs="AvenirNextLTPro-Regular"/>
          <w:color w:val="000000"/>
          <w:sz w:val="20"/>
          <w:szCs w:val="20"/>
        </w:rPr>
      </w:pPr>
      <w:r w:rsidRPr="0095661C">
        <w:rPr>
          <w:rFonts w:ascii="AvenirNextLTPro-Regular" w:hAnsi="AvenirNextLTPro-Regular" w:cs="AvenirNextLTPro-Regular"/>
          <w:color w:val="000000"/>
          <w:sz w:val="20"/>
          <w:szCs w:val="20"/>
        </w:rPr>
        <w:t>J. NSF - NSF International</w:t>
      </w:r>
    </w:p>
    <w:p w14:paraId="5C417382" w14:textId="77777777" w:rsidR="0095661C" w:rsidRPr="0095661C" w:rsidRDefault="0095661C" w:rsidP="0095661C">
      <w:pPr>
        <w:tabs>
          <w:tab w:val="left" w:pos="720"/>
        </w:tabs>
        <w:suppressAutoHyphens/>
        <w:autoSpaceDE w:val="0"/>
        <w:autoSpaceDN w:val="0"/>
        <w:adjustRightInd w:val="0"/>
        <w:spacing w:after="80" w:line="180" w:lineRule="atLeast"/>
        <w:ind w:left="800"/>
        <w:textAlignment w:val="center"/>
        <w:rPr>
          <w:rFonts w:ascii="AvenirNextLTPro-Medium" w:hAnsi="AvenirNextLTPro-Medium" w:cs="AvenirNextLTPro-Medium"/>
          <w:color w:val="000000"/>
          <w:sz w:val="20"/>
          <w:szCs w:val="20"/>
        </w:rPr>
      </w:pPr>
      <w:r w:rsidRPr="0095661C">
        <w:rPr>
          <w:rFonts w:ascii="AvenirNextLTPro-Medium" w:hAnsi="AvenirNextLTPro-Medium" w:cs="AvenirNextLTPro-Medium"/>
          <w:color w:val="000000"/>
          <w:sz w:val="20"/>
          <w:szCs w:val="20"/>
        </w:rPr>
        <w:t>1.3 ÉLÉMENTS À SOUMETTRE</w:t>
      </w:r>
    </w:p>
    <w:p w14:paraId="55F93923" w14:textId="77777777" w:rsidR="0095661C" w:rsidRPr="0095661C" w:rsidRDefault="0095661C" w:rsidP="0095661C">
      <w:pPr>
        <w:tabs>
          <w:tab w:val="left" w:pos="720"/>
        </w:tabs>
        <w:suppressAutoHyphens/>
        <w:autoSpaceDE w:val="0"/>
        <w:autoSpaceDN w:val="0"/>
        <w:adjustRightInd w:val="0"/>
        <w:spacing w:after="80" w:line="180" w:lineRule="atLeast"/>
        <w:ind w:left="1160"/>
        <w:textAlignment w:val="center"/>
        <w:rPr>
          <w:rFonts w:ascii="AvenirNextLTPro-Medium" w:hAnsi="AvenirNextLTPro-Medium" w:cs="AvenirNextLTPro-Medium"/>
          <w:caps/>
          <w:color w:val="000000"/>
          <w:sz w:val="20"/>
          <w:szCs w:val="20"/>
        </w:rPr>
      </w:pPr>
      <w:r w:rsidRPr="0095661C">
        <w:rPr>
          <w:rFonts w:ascii="AvenirNextLTPro-Medium" w:hAnsi="AvenirNextLTPro-Medium" w:cs="AvenirNextLTPro-Medium"/>
          <w:caps/>
          <w:color w:val="000000"/>
          <w:sz w:val="20"/>
          <w:szCs w:val="20"/>
        </w:rPr>
        <w:t xml:space="preserve">A. LES ÉLÉMENTS À SOUMETTRE DOIVENT </w:t>
      </w:r>
      <w:proofErr w:type="gramStart"/>
      <w:r w:rsidRPr="0095661C">
        <w:rPr>
          <w:rFonts w:ascii="AvenirNextLTPro-Medium" w:hAnsi="AvenirNextLTPro-Medium" w:cs="AvenirNextLTPro-Medium"/>
          <w:caps/>
          <w:color w:val="000000"/>
          <w:sz w:val="20"/>
          <w:szCs w:val="20"/>
        </w:rPr>
        <w:t>COMPRENDRE :</w:t>
      </w:r>
      <w:proofErr w:type="gramEnd"/>
    </w:p>
    <w:p w14:paraId="5511D7AB" w14:textId="77777777" w:rsidR="0095661C" w:rsidRPr="0095661C" w:rsidRDefault="0095661C" w:rsidP="0095661C">
      <w:pPr>
        <w:tabs>
          <w:tab w:val="left" w:pos="720"/>
        </w:tabs>
        <w:suppressAutoHyphens/>
        <w:autoSpaceDE w:val="0"/>
        <w:autoSpaceDN w:val="0"/>
        <w:adjustRightInd w:val="0"/>
        <w:spacing w:after="60" w:line="180" w:lineRule="atLeast"/>
        <w:ind w:left="1560" w:hanging="220"/>
        <w:textAlignment w:val="center"/>
        <w:rPr>
          <w:rFonts w:ascii="AvenirNextLTPro-Regular" w:hAnsi="AvenirNextLTPro-Regular" w:cs="AvenirNextLTPro-Regular"/>
          <w:color w:val="000000"/>
          <w:sz w:val="20"/>
          <w:szCs w:val="20"/>
        </w:rPr>
      </w:pPr>
      <w:r w:rsidRPr="0095661C">
        <w:rPr>
          <w:rFonts w:ascii="AvenirNextLTPro-Regular" w:hAnsi="AvenirNextLTPro-Regular" w:cs="AvenirNextLTPro-Regular"/>
          <w:color w:val="000000"/>
          <w:sz w:val="20"/>
          <w:szCs w:val="20"/>
        </w:rPr>
        <w:t>1. Fiche abrégée de système</w:t>
      </w:r>
    </w:p>
    <w:p w14:paraId="288BA0CD" w14:textId="77777777" w:rsidR="0095661C" w:rsidRPr="0095661C" w:rsidRDefault="0095661C" w:rsidP="0095661C">
      <w:pPr>
        <w:tabs>
          <w:tab w:val="left" w:pos="720"/>
        </w:tabs>
        <w:suppressAutoHyphens/>
        <w:autoSpaceDE w:val="0"/>
        <w:autoSpaceDN w:val="0"/>
        <w:adjustRightInd w:val="0"/>
        <w:spacing w:after="60" w:line="180" w:lineRule="atLeast"/>
        <w:ind w:left="1560" w:hanging="220"/>
        <w:textAlignment w:val="center"/>
        <w:rPr>
          <w:rFonts w:ascii="AvenirNextLTPro-Regular" w:hAnsi="AvenirNextLTPro-Regular" w:cs="AvenirNextLTPro-Regular"/>
          <w:color w:val="000000"/>
          <w:sz w:val="20"/>
          <w:szCs w:val="20"/>
        </w:rPr>
      </w:pPr>
      <w:r w:rsidRPr="0095661C">
        <w:rPr>
          <w:rFonts w:ascii="AvenirNextLTPro-Regular" w:hAnsi="AvenirNextLTPro-Regular" w:cs="AvenirNextLTPro-Regular"/>
          <w:color w:val="000000"/>
          <w:sz w:val="20"/>
          <w:szCs w:val="20"/>
        </w:rPr>
        <w:t>2. Séquence de fonctionnement</w:t>
      </w:r>
    </w:p>
    <w:p w14:paraId="0FA49E9C" w14:textId="77777777" w:rsidR="0095661C" w:rsidRPr="0095661C" w:rsidRDefault="0095661C" w:rsidP="0095661C">
      <w:pPr>
        <w:tabs>
          <w:tab w:val="left" w:pos="720"/>
        </w:tabs>
        <w:suppressAutoHyphens/>
        <w:autoSpaceDE w:val="0"/>
        <w:autoSpaceDN w:val="0"/>
        <w:adjustRightInd w:val="0"/>
        <w:spacing w:after="60" w:line="180" w:lineRule="atLeast"/>
        <w:ind w:left="1560" w:hanging="220"/>
        <w:textAlignment w:val="center"/>
        <w:rPr>
          <w:rFonts w:ascii="AvenirNextLTPro-Regular" w:hAnsi="AvenirNextLTPro-Regular" w:cs="AvenirNextLTPro-Regular"/>
          <w:color w:val="000000"/>
          <w:sz w:val="20"/>
          <w:szCs w:val="20"/>
        </w:rPr>
      </w:pPr>
      <w:r w:rsidRPr="0095661C">
        <w:rPr>
          <w:rFonts w:ascii="AvenirNextLTPro-Regular" w:hAnsi="AvenirNextLTPro-Regular" w:cs="AvenirNextLTPro-Regular"/>
          <w:color w:val="000000"/>
          <w:sz w:val="20"/>
          <w:szCs w:val="20"/>
        </w:rPr>
        <w:t xml:space="preserve">3. Dessins d’atelier indiquant les dimensions, les dégagements nécessaires ainsi que l’emplacement </w:t>
      </w:r>
      <w:proofErr w:type="gramStart"/>
      <w:r w:rsidRPr="0095661C">
        <w:rPr>
          <w:rFonts w:ascii="AvenirNextLTPro-Regular" w:hAnsi="AvenirNextLTPro-Regular" w:cs="AvenirNextLTPro-Regular"/>
          <w:color w:val="000000"/>
          <w:sz w:val="20"/>
          <w:szCs w:val="20"/>
        </w:rPr>
        <w:t>et</w:t>
      </w:r>
      <w:proofErr w:type="gramEnd"/>
      <w:r w:rsidRPr="0095661C">
        <w:rPr>
          <w:rFonts w:ascii="AvenirNextLTPro-Regular" w:hAnsi="AvenirNextLTPro-Regular" w:cs="AvenirNextLTPro-Regular"/>
          <w:color w:val="000000"/>
          <w:sz w:val="20"/>
          <w:szCs w:val="20"/>
        </w:rPr>
        <w:t xml:space="preserve"> le diamètre de chaque raccordement au chantier</w:t>
      </w:r>
    </w:p>
    <w:p w14:paraId="39657ABF" w14:textId="77777777" w:rsidR="0095661C" w:rsidRPr="0095661C" w:rsidRDefault="0095661C" w:rsidP="0095661C">
      <w:pPr>
        <w:tabs>
          <w:tab w:val="left" w:pos="720"/>
        </w:tabs>
        <w:suppressAutoHyphens/>
        <w:autoSpaceDE w:val="0"/>
        <w:autoSpaceDN w:val="0"/>
        <w:adjustRightInd w:val="0"/>
        <w:spacing w:after="60" w:line="180" w:lineRule="atLeast"/>
        <w:ind w:left="1560" w:hanging="220"/>
        <w:textAlignment w:val="center"/>
        <w:rPr>
          <w:rFonts w:ascii="AvenirNextLTPro-Regular" w:hAnsi="AvenirNextLTPro-Regular" w:cs="AvenirNextLTPro-Regular"/>
          <w:color w:val="000000"/>
          <w:sz w:val="20"/>
          <w:szCs w:val="20"/>
        </w:rPr>
      </w:pPr>
      <w:r w:rsidRPr="0095661C">
        <w:rPr>
          <w:rFonts w:ascii="AvenirNextLTPro-Regular" w:hAnsi="AvenirNextLTPro-Regular" w:cs="AvenirNextLTPro-Regular"/>
          <w:color w:val="000000"/>
          <w:sz w:val="20"/>
          <w:szCs w:val="20"/>
        </w:rPr>
        <w:t xml:space="preserve">4. Schémas de câblage de puissance </w:t>
      </w:r>
      <w:proofErr w:type="gramStart"/>
      <w:r w:rsidRPr="0095661C">
        <w:rPr>
          <w:rFonts w:ascii="AvenirNextLTPro-Regular" w:hAnsi="AvenirNextLTPro-Regular" w:cs="AvenirNextLTPro-Regular"/>
          <w:color w:val="000000"/>
          <w:sz w:val="20"/>
          <w:szCs w:val="20"/>
        </w:rPr>
        <w:t>et</w:t>
      </w:r>
      <w:proofErr w:type="gramEnd"/>
      <w:r w:rsidRPr="0095661C">
        <w:rPr>
          <w:rFonts w:ascii="AvenirNextLTPro-Regular" w:hAnsi="AvenirNextLTPro-Regular" w:cs="AvenirNextLTPro-Regular"/>
          <w:color w:val="000000"/>
          <w:sz w:val="20"/>
          <w:szCs w:val="20"/>
        </w:rPr>
        <w:t xml:space="preserve"> de commande</w:t>
      </w:r>
    </w:p>
    <w:p w14:paraId="0522D472" w14:textId="77777777" w:rsidR="0095661C" w:rsidRPr="0095661C" w:rsidRDefault="0095661C" w:rsidP="0095661C">
      <w:pPr>
        <w:tabs>
          <w:tab w:val="left" w:pos="720"/>
        </w:tabs>
        <w:suppressAutoHyphens/>
        <w:autoSpaceDE w:val="0"/>
        <w:autoSpaceDN w:val="0"/>
        <w:adjustRightInd w:val="0"/>
        <w:spacing w:after="60" w:line="180" w:lineRule="atLeast"/>
        <w:ind w:left="1560" w:hanging="220"/>
        <w:textAlignment w:val="center"/>
        <w:rPr>
          <w:rFonts w:ascii="AvenirNextLTPro-Regular" w:hAnsi="AvenirNextLTPro-Regular" w:cs="AvenirNextLTPro-Regular"/>
          <w:color w:val="000000"/>
          <w:sz w:val="20"/>
          <w:szCs w:val="20"/>
        </w:rPr>
      </w:pPr>
      <w:r w:rsidRPr="0095661C">
        <w:rPr>
          <w:rFonts w:ascii="AvenirNextLTPro-Regular" w:hAnsi="AvenirNextLTPro-Regular" w:cs="AvenirNextLTPro-Regular"/>
          <w:color w:val="000000"/>
          <w:sz w:val="20"/>
          <w:szCs w:val="20"/>
        </w:rPr>
        <w:t xml:space="preserve">5. Analyse du profil du système, incluant notamment les courbes de la pompe </w:t>
      </w:r>
      <w:proofErr w:type="gramStart"/>
      <w:r w:rsidRPr="0095661C">
        <w:rPr>
          <w:rFonts w:ascii="AvenirNextLTPro-Regular" w:hAnsi="AvenirNextLTPro-Regular" w:cs="AvenirNextLTPro-Regular"/>
          <w:color w:val="000000"/>
          <w:sz w:val="20"/>
          <w:szCs w:val="20"/>
        </w:rPr>
        <w:t>et</w:t>
      </w:r>
      <w:proofErr w:type="gramEnd"/>
      <w:r w:rsidRPr="0095661C">
        <w:rPr>
          <w:rFonts w:ascii="AvenirNextLTPro-Regular" w:hAnsi="AvenirNextLTPro-Regular" w:cs="AvenirNextLTPro-Regular"/>
          <w:color w:val="000000"/>
          <w:sz w:val="20"/>
          <w:szCs w:val="20"/>
        </w:rPr>
        <w:t xml:space="preserve"> du réseau de tuyauterie</w:t>
      </w:r>
    </w:p>
    <w:p w14:paraId="243CD1D6" w14:textId="77777777" w:rsidR="0095661C" w:rsidRPr="0095661C" w:rsidRDefault="0095661C" w:rsidP="0095661C">
      <w:pPr>
        <w:tabs>
          <w:tab w:val="left" w:pos="720"/>
        </w:tabs>
        <w:suppressAutoHyphens/>
        <w:autoSpaceDE w:val="0"/>
        <w:autoSpaceDN w:val="0"/>
        <w:adjustRightInd w:val="0"/>
        <w:spacing w:after="240" w:line="180" w:lineRule="atLeast"/>
        <w:ind w:left="1560" w:hanging="220"/>
        <w:textAlignment w:val="center"/>
        <w:rPr>
          <w:rFonts w:ascii="AvenirNextLTPro-Regular" w:hAnsi="AvenirNextLTPro-Regular" w:cs="AvenirNextLTPro-Regular"/>
          <w:color w:val="000000"/>
          <w:sz w:val="20"/>
          <w:szCs w:val="20"/>
        </w:rPr>
      </w:pPr>
      <w:r w:rsidRPr="0095661C">
        <w:rPr>
          <w:rFonts w:ascii="AvenirNextLTPro-Regular" w:hAnsi="AvenirNextLTPro-Regular" w:cs="AvenirNextLTPro-Regular"/>
          <w:color w:val="000000"/>
          <w:sz w:val="20"/>
          <w:szCs w:val="20"/>
        </w:rPr>
        <w:t>6. Fiche technique de pompe</w:t>
      </w:r>
    </w:p>
    <w:p w14:paraId="4C4ACFF7" w14:textId="77777777" w:rsidR="0095661C" w:rsidRPr="0095661C" w:rsidRDefault="0095661C" w:rsidP="0095661C">
      <w:pPr>
        <w:tabs>
          <w:tab w:val="left" w:pos="720"/>
        </w:tabs>
        <w:suppressAutoHyphens/>
        <w:autoSpaceDE w:val="0"/>
        <w:autoSpaceDN w:val="0"/>
        <w:adjustRightInd w:val="0"/>
        <w:spacing w:after="60" w:line="180" w:lineRule="atLeast"/>
        <w:ind w:left="800"/>
        <w:textAlignment w:val="center"/>
        <w:rPr>
          <w:rFonts w:ascii="AvenirNextLTPro-Medium" w:hAnsi="AvenirNextLTPro-Medium" w:cs="AvenirNextLTPro-Medium"/>
          <w:color w:val="000000"/>
          <w:sz w:val="20"/>
          <w:szCs w:val="20"/>
        </w:rPr>
      </w:pPr>
      <w:r w:rsidRPr="0095661C">
        <w:rPr>
          <w:rFonts w:ascii="AvenirNextLTPro-Medium" w:hAnsi="AvenirNextLTPro-Medium" w:cs="AvenirNextLTPro-Medium"/>
          <w:color w:val="000000"/>
          <w:sz w:val="20"/>
          <w:szCs w:val="20"/>
        </w:rPr>
        <w:t>1.4 ASSURANCE DE LA QUALITÉ</w:t>
      </w:r>
    </w:p>
    <w:p w14:paraId="6D190CAC" w14:textId="77777777" w:rsidR="0095661C" w:rsidRPr="0095661C" w:rsidRDefault="0095661C" w:rsidP="0095661C">
      <w:pPr>
        <w:tabs>
          <w:tab w:val="left" w:pos="720"/>
        </w:tabs>
        <w:suppressAutoHyphens/>
        <w:autoSpaceDE w:val="0"/>
        <w:autoSpaceDN w:val="0"/>
        <w:adjustRightInd w:val="0"/>
        <w:spacing w:after="80" w:line="180" w:lineRule="atLeast"/>
        <w:ind w:left="1400" w:hanging="240"/>
        <w:textAlignment w:val="center"/>
        <w:rPr>
          <w:rFonts w:ascii="AvenirNextLTPro-Regular" w:hAnsi="AvenirNextLTPro-Regular" w:cs="AvenirNextLTPro-Regular"/>
          <w:color w:val="000000"/>
          <w:sz w:val="20"/>
          <w:szCs w:val="20"/>
        </w:rPr>
      </w:pPr>
      <w:proofErr w:type="gramStart"/>
      <w:r w:rsidRPr="0095661C">
        <w:rPr>
          <w:rFonts w:ascii="AvenirNextLTPro-Regular" w:hAnsi="AvenirNextLTPro-Regular" w:cs="AvenirNextLTPro-Regular"/>
          <w:color w:val="000000"/>
          <w:sz w:val="20"/>
          <w:szCs w:val="20"/>
        </w:rPr>
        <w:t>A. Il</w:t>
      </w:r>
      <w:proofErr w:type="gramEnd"/>
      <w:r w:rsidRPr="0095661C">
        <w:rPr>
          <w:rFonts w:ascii="AvenirNextLTPro-Regular" w:hAnsi="AvenirNextLTPro-Regular" w:cs="AvenirNextLTPro-Regular"/>
          <w:color w:val="000000"/>
          <w:sz w:val="20"/>
          <w:szCs w:val="20"/>
        </w:rPr>
        <w:t xml:space="preserve"> incombe au fabricant d'assumer la « responsabilité de l'unité » afin d'assurer une interface efficace entre les divers composants, permettant de réaliser adéquatement la séquence des opérations ici définies. Un assembleur de groupes de pompage qui ne conçoit pas </w:t>
      </w:r>
      <w:proofErr w:type="gramStart"/>
      <w:r w:rsidRPr="0095661C">
        <w:rPr>
          <w:rFonts w:ascii="AvenirNextLTPro-Regular" w:hAnsi="AvenirNextLTPro-Regular" w:cs="AvenirNextLTPro-Regular"/>
          <w:color w:val="000000"/>
          <w:sz w:val="20"/>
          <w:szCs w:val="20"/>
        </w:rPr>
        <w:t>et</w:t>
      </w:r>
      <w:proofErr w:type="gramEnd"/>
      <w:r w:rsidRPr="0095661C">
        <w:rPr>
          <w:rFonts w:ascii="AvenirNextLTPro-Regular" w:hAnsi="AvenirNextLTPro-Regular" w:cs="AvenirNextLTPro-Regular"/>
          <w:color w:val="000000"/>
          <w:sz w:val="20"/>
          <w:szCs w:val="20"/>
        </w:rPr>
        <w:t xml:space="preserve"> ne fabrique pas de pompes centrifuges ne doit pas être considéré comme étant un fabricant de systèmes de pompage.</w:t>
      </w:r>
    </w:p>
    <w:p w14:paraId="7508096F" w14:textId="77777777" w:rsidR="0095661C" w:rsidRPr="0095661C" w:rsidRDefault="0095661C" w:rsidP="0095661C">
      <w:pPr>
        <w:tabs>
          <w:tab w:val="left" w:pos="720"/>
        </w:tabs>
        <w:suppressAutoHyphens/>
        <w:autoSpaceDE w:val="0"/>
        <w:autoSpaceDN w:val="0"/>
        <w:adjustRightInd w:val="0"/>
        <w:spacing w:after="80" w:line="180" w:lineRule="atLeast"/>
        <w:ind w:left="1400" w:hanging="240"/>
        <w:textAlignment w:val="center"/>
        <w:rPr>
          <w:rFonts w:ascii="AvenirNextLTPro-Regular" w:hAnsi="AvenirNextLTPro-Regular" w:cs="AvenirNextLTPro-Regular"/>
          <w:color w:val="000000"/>
          <w:sz w:val="20"/>
          <w:szCs w:val="20"/>
        </w:rPr>
      </w:pPr>
      <w:r w:rsidRPr="0095661C">
        <w:rPr>
          <w:rFonts w:ascii="AvenirNextLTPro-Regular" w:hAnsi="AvenirNextLTPro-Regular" w:cs="AvenirNextLTPro-Regular"/>
          <w:color w:val="000000"/>
          <w:sz w:val="20"/>
          <w:szCs w:val="20"/>
        </w:rPr>
        <w:t xml:space="preserve">B. Le fabricant doit posséder </w:t>
      </w:r>
      <w:proofErr w:type="gramStart"/>
      <w:r w:rsidRPr="0095661C">
        <w:rPr>
          <w:rFonts w:ascii="AvenirNextLTPro-Regular" w:hAnsi="AvenirNextLTPro-Regular" w:cs="AvenirNextLTPro-Regular"/>
          <w:color w:val="000000"/>
          <w:sz w:val="20"/>
          <w:szCs w:val="20"/>
        </w:rPr>
        <w:t>un</w:t>
      </w:r>
      <w:proofErr w:type="gramEnd"/>
      <w:r w:rsidRPr="0095661C">
        <w:rPr>
          <w:rFonts w:ascii="AvenirNextLTPro-Regular" w:hAnsi="AvenirNextLTPro-Regular" w:cs="AvenirNextLTPro-Regular"/>
          <w:color w:val="000000"/>
          <w:sz w:val="20"/>
          <w:szCs w:val="20"/>
        </w:rPr>
        <w:t xml:space="preserve"> minimum de 30 ans d'expérience en conception et fabrication de systèmes de surpression d’eau à usage domestique.</w:t>
      </w:r>
    </w:p>
    <w:p w14:paraId="505ED757" w14:textId="77777777" w:rsidR="0095661C" w:rsidRPr="0095661C" w:rsidRDefault="0095661C" w:rsidP="0095661C">
      <w:pPr>
        <w:tabs>
          <w:tab w:val="left" w:pos="720"/>
        </w:tabs>
        <w:suppressAutoHyphens/>
        <w:autoSpaceDE w:val="0"/>
        <w:autoSpaceDN w:val="0"/>
        <w:adjustRightInd w:val="0"/>
        <w:spacing w:after="80" w:line="180" w:lineRule="atLeast"/>
        <w:ind w:left="1400" w:hanging="240"/>
        <w:textAlignment w:val="center"/>
        <w:rPr>
          <w:rFonts w:ascii="AvenirNextLTPro-Regular" w:hAnsi="AvenirNextLTPro-Regular" w:cs="AvenirNextLTPro-Regular"/>
          <w:color w:val="000000"/>
          <w:sz w:val="20"/>
          <w:szCs w:val="20"/>
        </w:rPr>
      </w:pPr>
      <w:r w:rsidRPr="0095661C">
        <w:rPr>
          <w:rFonts w:ascii="AvenirNextLTPro-Regular" w:hAnsi="AvenirNextLTPro-Regular" w:cs="AvenirNextLTPro-Regular"/>
          <w:color w:val="000000"/>
          <w:sz w:val="20"/>
          <w:szCs w:val="20"/>
        </w:rPr>
        <w:t>C. Le groupe de surpression doit être soumis à une épreuve hydraulique à 125,0 psig.</w:t>
      </w:r>
    </w:p>
    <w:p w14:paraId="617813B9" w14:textId="77777777" w:rsidR="0095661C" w:rsidRPr="0095661C" w:rsidRDefault="0095661C" w:rsidP="0095661C">
      <w:pPr>
        <w:tabs>
          <w:tab w:val="left" w:pos="720"/>
        </w:tabs>
        <w:suppressAutoHyphens/>
        <w:autoSpaceDE w:val="0"/>
        <w:autoSpaceDN w:val="0"/>
        <w:adjustRightInd w:val="0"/>
        <w:spacing w:after="80" w:line="180" w:lineRule="atLeast"/>
        <w:ind w:left="1400" w:hanging="240"/>
        <w:textAlignment w:val="center"/>
        <w:rPr>
          <w:rFonts w:ascii="AvenirNextLTPro-Regular" w:hAnsi="AvenirNextLTPro-Regular" w:cs="AvenirNextLTPro-Regular"/>
          <w:color w:val="000000"/>
          <w:sz w:val="20"/>
          <w:szCs w:val="20"/>
        </w:rPr>
      </w:pPr>
      <w:r w:rsidRPr="0095661C">
        <w:rPr>
          <w:rFonts w:ascii="AvenirNextLTPro-Regular" w:hAnsi="AvenirNextLTPro-Regular" w:cs="AvenirNextLTPro-Regular"/>
          <w:color w:val="000000"/>
          <w:sz w:val="20"/>
          <w:szCs w:val="20"/>
        </w:rPr>
        <w:lastRenderedPageBreak/>
        <w:t>D. Le fabricant doit être enregistré par UL comme manufacturier de systèmes de pompage dans la catégorie UL/cUL QCZJ.</w:t>
      </w:r>
    </w:p>
    <w:p w14:paraId="5699885B" w14:textId="77777777" w:rsidR="0095661C" w:rsidRPr="0095661C" w:rsidRDefault="0095661C" w:rsidP="0095661C">
      <w:pPr>
        <w:tabs>
          <w:tab w:val="left" w:pos="720"/>
        </w:tabs>
        <w:suppressAutoHyphens/>
        <w:autoSpaceDE w:val="0"/>
        <w:autoSpaceDN w:val="0"/>
        <w:adjustRightInd w:val="0"/>
        <w:spacing w:after="80" w:line="180" w:lineRule="atLeast"/>
        <w:ind w:left="1400" w:hanging="240"/>
        <w:textAlignment w:val="center"/>
        <w:rPr>
          <w:rFonts w:ascii="AvenirNextLTPro-Regular" w:hAnsi="AvenirNextLTPro-Regular" w:cs="AvenirNextLTPro-Regular"/>
          <w:color w:val="000000"/>
          <w:sz w:val="20"/>
          <w:szCs w:val="20"/>
        </w:rPr>
      </w:pPr>
      <w:r w:rsidRPr="0095661C">
        <w:rPr>
          <w:rFonts w:ascii="AvenirNextLTPro-Regular" w:hAnsi="AvenirNextLTPro-Regular" w:cs="AvenirNextLTPro-Regular"/>
          <w:color w:val="000000"/>
          <w:sz w:val="20"/>
          <w:szCs w:val="20"/>
        </w:rPr>
        <w:t xml:space="preserve">E. Le coffret de commande de pompes doit être enregistré par </w:t>
      </w:r>
      <w:proofErr w:type="gramStart"/>
      <w:r w:rsidRPr="0095661C">
        <w:rPr>
          <w:rFonts w:ascii="AvenirNextLTPro-Regular" w:hAnsi="AvenirNextLTPro-Regular" w:cs="AvenirNextLTPro-Regular"/>
          <w:color w:val="000000"/>
          <w:sz w:val="20"/>
          <w:szCs w:val="20"/>
        </w:rPr>
        <w:t>et</w:t>
      </w:r>
      <w:proofErr w:type="gramEnd"/>
      <w:r w:rsidRPr="0095661C">
        <w:rPr>
          <w:rFonts w:ascii="AvenirNextLTPro-Regular" w:hAnsi="AvenirNextLTPro-Regular" w:cs="AvenirNextLTPro-Regular"/>
          <w:color w:val="000000"/>
          <w:sz w:val="20"/>
          <w:szCs w:val="20"/>
        </w:rPr>
        <w:t xml:space="preserve"> porter le sceau de Underwriter's Laboratory, Inc. (UL/cUL). Le module de commande doit être spécialement conçu pour les installations de surpression.</w:t>
      </w:r>
    </w:p>
    <w:p w14:paraId="5B10F754" w14:textId="77777777" w:rsidR="0095661C" w:rsidRPr="0095661C" w:rsidRDefault="0095661C" w:rsidP="0095661C">
      <w:pPr>
        <w:tabs>
          <w:tab w:val="left" w:pos="720"/>
        </w:tabs>
        <w:suppressAutoHyphens/>
        <w:autoSpaceDE w:val="0"/>
        <w:autoSpaceDN w:val="0"/>
        <w:adjustRightInd w:val="0"/>
        <w:spacing w:after="80" w:line="180" w:lineRule="atLeast"/>
        <w:ind w:left="1400" w:hanging="240"/>
        <w:textAlignment w:val="center"/>
        <w:rPr>
          <w:rFonts w:ascii="AvenirNextLTPro-Regular" w:hAnsi="AvenirNextLTPro-Regular" w:cs="AvenirNextLTPro-Regular"/>
          <w:color w:val="000000"/>
          <w:sz w:val="20"/>
          <w:szCs w:val="20"/>
        </w:rPr>
      </w:pPr>
      <w:r w:rsidRPr="0095661C">
        <w:rPr>
          <w:rFonts w:ascii="AvenirNextLTPro-Regular" w:hAnsi="AvenirNextLTPro-Regular" w:cs="AvenirNextLTPro-Regular"/>
          <w:color w:val="000000"/>
          <w:sz w:val="20"/>
          <w:szCs w:val="20"/>
        </w:rPr>
        <w:t xml:space="preserve">F. Le fabricant doit être enregistré par UL comme manufacturier de systèmes de pompage dans la catégorie UL/cUL QCZJ </w:t>
      </w:r>
      <w:proofErr w:type="gramStart"/>
      <w:r w:rsidRPr="0095661C">
        <w:rPr>
          <w:rFonts w:ascii="AvenirNextLTPro-Regular" w:hAnsi="AvenirNextLTPro-Regular" w:cs="AvenirNextLTPro-Regular"/>
          <w:color w:val="000000"/>
          <w:sz w:val="20"/>
          <w:szCs w:val="20"/>
        </w:rPr>
        <w:t>et</w:t>
      </w:r>
      <w:proofErr w:type="gramEnd"/>
      <w:r w:rsidRPr="0095661C">
        <w:rPr>
          <w:rFonts w:ascii="AvenirNextLTPro-Regular" w:hAnsi="AvenirNextLTPro-Regular" w:cs="AvenirNextLTPro-Regular"/>
          <w:color w:val="000000"/>
          <w:sz w:val="20"/>
          <w:szCs w:val="20"/>
        </w:rPr>
        <w:t xml:space="preserve"> le groupe de pompage doit porter le sceau à cet effet.</w:t>
      </w:r>
    </w:p>
    <w:p w14:paraId="34ED3D6A" w14:textId="77777777" w:rsidR="0095661C" w:rsidRPr="0095661C" w:rsidRDefault="0095661C" w:rsidP="0095661C">
      <w:pPr>
        <w:tabs>
          <w:tab w:val="left" w:pos="720"/>
        </w:tabs>
        <w:suppressAutoHyphens/>
        <w:autoSpaceDE w:val="0"/>
        <w:autoSpaceDN w:val="0"/>
        <w:adjustRightInd w:val="0"/>
        <w:spacing w:after="80" w:line="180" w:lineRule="atLeast"/>
        <w:ind w:left="1400" w:hanging="240"/>
        <w:textAlignment w:val="center"/>
        <w:rPr>
          <w:rFonts w:ascii="AvenirNextLTPro-Regular" w:hAnsi="AvenirNextLTPro-Regular" w:cs="AvenirNextLTPro-Regular"/>
          <w:color w:val="000000"/>
          <w:sz w:val="20"/>
          <w:szCs w:val="20"/>
        </w:rPr>
      </w:pPr>
      <w:r w:rsidRPr="0095661C">
        <w:rPr>
          <w:rFonts w:ascii="AvenirNextLTPro-Regular" w:hAnsi="AvenirNextLTPro-Regular" w:cs="AvenirNextLTPro-Regular"/>
          <w:color w:val="000000"/>
          <w:sz w:val="20"/>
          <w:szCs w:val="20"/>
        </w:rPr>
        <w:t>G. Le groupe de pompage doit être certifié par un organisme d’essai et de certification indépendant approuvé comme satisfaisant aux exigences de la norme NSF/ANSI 61 pour de l'eau potable et de l'annexe G de la norme NSF-61 en ce qui a trait à la faible teneur en plomb.</w:t>
      </w:r>
    </w:p>
    <w:p w14:paraId="0C59D491" w14:textId="77777777" w:rsidR="0095661C" w:rsidRPr="0095661C" w:rsidRDefault="0095661C" w:rsidP="0095661C">
      <w:pPr>
        <w:tabs>
          <w:tab w:val="left" w:pos="720"/>
        </w:tabs>
        <w:suppressAutoHyphens/>
        <w:autoSpaceDE w:val="0"/>
        <w:autoSpaceDN w:val="0"/>
        <w:adjustRightInd w:val="0"/>
        <w:spacing w:after="80" w:line="180" w:lineRule="atLeast"/>
        <w:ind w:left="1400" w:hanging="240"/>
        <w:textAlignment w:val="center"/>
        <w:rPr>
          <w:rFonts w:ascii="AvenirNextLTPro-Regular" w:hAnsi="AvenirNextLTPro-Regular" w:cs="AvenirNextLTPro-Regular"/>
          <w:color w:val="000000"/>
          <w:sz w:val="20"/>
          <w:szCs w:val="20"/>
        </w:rPr>
      </w:pPr>
      <w:r w:rsidRPr="0095661C">
        <w:rPr>
          <w:rFonts w:ascii="AvenirNextLTPro-Regular" w:hAnsi="AvenirNextLTPro-Regular" w:cs="AvenirNextLTPro-Regular"/>
          <w:color w:val="000000"/>
          <w:sz w:val="20"/>
          <w:szCs w:val="20"/>
        </w:rPr>
        <w:t xml:space="preserve">H. Les installations de production du fabricant doivent être certifiées par </w:t>
      </w:r>
      <w:proofErr w:type="gramStart"/>
      <w:r w:rsidRPr="0095661C">
        <w:rPr>
          <w:rFonts w:ascii="AvenirNextLTPro-Regular" w:hAnsi="AvenirNextLTPro-Regular" w:cs="AvenirNextLTPro-Regular"/>
          <w:color w:val="000000"/>
          <w:sz w:val="20"/>
          <w:szCs w:val="20"/>
        </w:rPr>
        <w:t>un</w:t>
      </w:r>
      <w:proofErr w:type="gramEnd"/>
      <w:r w:rsidRPr="0095661C">
        <w:rPr>
          <w:rFonts w:ascii="AvenirNextLTPro-Regular" w:hAnsi="AvenirNextLTPro-Regular" w:cs="AvenirNextLTPro-Regular"/>
          <w:color w:val="000000"/>
          <w:sz w:val="20"/>
          <w:szCs w:val="20"/>
        </w:rPr>
        <w:t xml:space="preserve"> organisme d’essai et de certification indépendant approuvé comme satisfaisant aux exigences de la norme NSF/ANSI 61 et de l’annexe G de la norme NSF-61. L'usine de fabrication doit être soumise à des inspections </w:t>
      </w:r>
      <w:proofErr w:type="gramStart"/>
      <w:r w:rsidRPr="0095661C">
        <w:rPr>
          <w:rFonts w:ascii="AvenirNextLTPro-Regular" w:hAnsi="AvenirNextLTPro-Regular" w:cs="AvenirNextLTPro-Regular"/>
          <w:color w:val="000000"/>
          <w:sz w:val="20"/>
          <w:szCs w:val="20"/>
        </w:rPr>
        <w:t>et</w:t>
      </w:r>
      <w:proofErr w:type="gramEnd"/>
      <w:r w:rsidRPr="0095661C">
        <w:rPr>
          <w:rFonts w:ascii="AvenirNextLTPro-Regular" w:hAnsi="AvenirNextLTPro-Regular" w:cs="AvenirNextLTPro-Regular"/>
          <w:color w:val="000000"/>
          <w:sz w:val="20"/>
          <w:szCs w:val="20"/>
        </w:rPr>
        <w:t xml:space="preserve"> des audits périodiques.</w:t>
      </w:r>
    </w:p>
    <w:p w14:paraId="6D3C75F8" w14:textId="77777777" w:rsidR="0095661C" w:rsidRPr="0095661C" w:rsidRDefault="0095661C" w:rsidP="0095661C">
      <w:pPr>
        <w:tabs>
          <w:tab w:val="left" w:pos="720"/>
        </w:tabs>
        <w:suppressAutoHyphens/>
        <w:autoSpaceDE w:val="0"/>
        <w:autoSpaceDN w:val="0"/>
        <w:adjustRightInd w:val="0"/>
        <w:spacing w:after="240" w:line="180" w:lineRule="atLeast"/>
        <w:ind w:left="1400" w:hanging="240"/>
        <w:textAlignment w:val="center"/>
        <w:rPr>
          <w:rFonts w:ascii="AvenirNextLTPro-Regular" w:hAnsi="AvenirNextLTPro-Regular" w:cs="AvenirNextLTPro-Regular"/>
          <w:color w:val="000000"/>
          <w:sz w:val="20"/>
          <w:szCs w:val="20"/>
        </w:rPr>
      </w:pPr>
      <w:r w:rsidRPr="0095661C">
        <w:rPr>
          <w:rFonts w:ascii="AvenirNextLTPro-Regular" w:hAnsi="AvenirNextLTPro-Regular" w:cs="AvenirNextLTPro-Regular"/>
          <w:color w:val="000000"/>
          <w:sz w:val="20"/>
          <w:szCs w:val="20"/>
        </w:rPr>
        <w:t xml:space="preserve">I. Un exemplaire du certificat d'assurance du fabricant indiquant au minimum une couverture-responsabilité civile de 1 000 000 $ </w:t>
      </w:r>
      <w:proofErr w:type="gramStart"/>
      <w:r w:rsidRPr="0095661C">
        <w:rPr>
          <w:rFonts w:ascii="AvenirNextLTPro-Regular" w:hAnsi="AvenirNextLTPro-Regular" w:cs="AvenirNextLTPro-Regular"/>
          <w:color w:val="000000"/>
          <w:sz w:val="20"/>
          <w:szCs w:val="20"/>
        </w:rPr>
        <w:t>et</w:t>
      </w:r>
      <w:proofErr w:type="gramEnd"/>
      <w:r w:rsidRPr="0095661C">
        <w:rPr>
          <w:rFonts w:ascii="AvenirNextLTPro-Regular" w:hAnsi="AvenirNextLTPro-Regular" w:cs="AvenirNextLTPro-Regular"/>
          <w:color w:val="000000"/>
          <w:sz w:val="20"/>
          <w:szCs w:val="20"/>
        </w:rPr>
        <w:t xml:space="preserve"> une couverture complémentaire de 10 000 000 $ doit être fourni.</w:t>
      </w:r>
    </w:p>
    <w:p w14:paraId="4386AD3F" w14:textId="77777777" w:rsidR="0095661C" w:rsidRPr="0095661C" w:rsidRDefault="0095661C" w:rsidP="0095661C">
      <w:pPr>
        <w:tabs>
          <w:tab w:val="left" w:pos="720"/>
        </w:tabs>
        <w:suppressAutoHyphens/>
        <w:autoSpaceDE w:val="0"/>
        <w:autoSpaceDN w:val="0"/>
        <w:adjustRightInd w:val="0"/>
        <w:spacing w:after="60" w:line="180" w:lineRule="atLeast"/>
        <w:ind w:left="720" w:hanging="720"/>
        <w:textAlignment w:val="center"/>
        <w:rPr>
          <w:rFonts w:ascii="AvenirNextLTPro-Bold" w:hAnsi="AvenirNextLTPro-Bold" w:cs="AvenirNextLTPro-Bold"/>
          <w:b/>
          <w:bCs/>
          <w:caps/>
          <w:color w:val="000000"/>
          <w:sz w:val="20"/>
          <w:szCs w:val="20"/>
        </w:rPr>
      </w:pPr>
      <w:r w:rsidRPr="0095661C">
        <w:rPr>
          <w:rFonts w:ascii="ClassGaramnd-Bold" w:hAnsi="ClassGaramnd-Bold" w:cs="ClassGaramnd-Bold"/>
          <w:b/>
          <w:bCs/>
          <w:caps/>
          <w:color w:val="000000"/>
          <w:sz w:val="20"/>
          <w:szCs w:val="20"/>
        </w:rPr>
        <w:t xml:space="preserve">PARTIE 2 </w:t>
      </w:r>
      <w:r w:rsidRPr="0095661C">
        <w:rPr>
          <w:rFonts w:ascii="AvenirNextLTPro-Bold" w:hAnsi="AvenirNextLTPro-Bold" w:cs="AvenirNextLTPro-Bold"/>
          <w:b/>
          <w:bCs/>
          <w:caps/>
          <w:color w:val="000000"/>
          <w:sz w:val="20"/>
          <w:szCs w:val="20"/>
        </w:rPr>
        <w:t>PRODUITS</w:t>
      </w:r>
    </w:p>
    <w:p w14:paraId="20B110FF" w14:textId="77777777" w:rsidR="0095661C" w:rsidRPr="0095661C" w:rsidRDefault="0095661C" w:rsidP="0095661C">
      <w:pPr>
        <w:tabs>
          <w:tab w:val="left" w:pos="720"/>
        </w:tabs>
        <w:suppressAutoHyphens/>
        <w:autoSpaceDE w:val="0"/>
        <w:autoSpaceDN w:val="0"/>
        <w:adjustRightInd w:val="0"/>
        <w:spacing w:after="80" w:line="180" w:lineRule="atLeast"/>
        <w:ind w:left="800"/>
        <w:textAlignment w:val="center"/>
        <w:rPr>
          <w:rFonts w:ascii="AvenirNextLTPro-Medium" w:hAnsi="AvenirNextLTPro-Medium" w:cs="AvenirNextLTPro-Medium"/>
          <w:caps/>
          <w:color w:val="000000"/>
          <w:sz w:val="20"/>
          <w:szCs w:val="20"/>
        </w:rPr>
      </w:pPr>
      <w:r w:rsidRPr="0095661C">
        <w:rPr>
          <w:rFonts w:ascii="AvenirNextLTPro-Medium" w:hAnsi="AvenirNextLTPro-Medium" w:cs="AvenirNextLTPro-Medium"/>
          <w:caps/>
          <w:color w:val="000000"/>
          <w:sz w:val="20"/>
          <w:szCs w:val="20"/>
        </w:rPr>
        <w:t>2.1 FABRICANTS ACCEPTABLES</w:t>
      </w:r>
    </w:p>
    <w:p w14:paraId="43E5C893" w14:textId="77777777" w:rsidR="0095661C" w:rsidRPr="0095661C" w:rsidRDefault="0095661C" w:rsidP="0095661C">
      <w:pPr>
        <w:tabs>
          <w:tab w:val="left" w:pos="720"/>
        </w:tabs>
        <w:suppressAutoHyphens/>
        <w:autoSpaceDE w:val="0"/>
        <w:autoSpaceDN w:val="0"/>
        <w:adjustRightInd w:val="0"/>
        <w:spacing w:after="40" w:line="180" w:lineRule="atLeast"/>
        <w:ind w:left="1160"/>
        <w:textAlignment w:val="center"/>
        <w:rPr>
          <w:rFonts w:ascii="AvenirNextLTPro-Regular" w:hAnsi="AvenirNextLTPro-Regular" w:cs="AvenirNextLTPro-Regular"/>
          <w:color w:val="000000"/>
          <w:sz w:val="20"/>
          <w:szCs w:val="20"/>
        </w:rPr>
      </w:pPr>
      <w:r w:rsidRPr="0095661C">
        <w:rPr>
          <w:rFonts w:ascii="AvenirNextLTPro-Regular" w:hAnsi="AvenirNextLTPro-Regular" w:cs="AvenirNextLTPro-Regular"/>
          <w:color w:val="000000"/>
          <w:sz w:val="20"/>
          <w:szCs w:val="20"/>
        </w:rPr>
        <w:t xml:space="preserve">Moyennant leur respect de ces spécifications, les fabricants suivants sont </w:t>
      </w:r>
      <w:proofErr w:type="gramStart"/>
      <w:r w:rsidRPr="0095661C">
        <w:rPr>
          <w:rFonts w:ascii="AvenirNextLTPro-Regular" w:hAnsi="AvenirNextLTPro-Regular" w:cs="AvenirNextLTPro-Regular"/>
          <w:color w:val="000000"/>
          <w:sz w:val="20"/>
          <w:szCs w:val="20"/>
        </w:rPr>
        <w:t>acceptables :</w:t>
      </w:r>
      <w:proofErr w:type="gramEnd"/>
    </w:p>
    <w:p w14:paraId="614C833F" w14:textId="77777777" w:rsidR="0095661C" w:rsidRPr="0095661C" w:rsidRDefault="0095661C" w:rsidP="0095661C">
      <w:pPr>
        <w:tabs>
          <w:tab w:val="left" w:pos="720"/>
        </w:tabs>
        <w:suppressAutoHyphens/>
        <w:autoSpaceDE w:val="0"/>
        <w:autoSpaceDN w:val="0"/>
        <w:adjustRightInd w:val="0"/>
        <w:spacing w:after="40" w:line="180" w:lineRule="atLeast"/>
        <w:ind w:left="1560" w:hanging="220"/>
        <w:textAlignment w:val="center"/>
        <w:rPr>
          <w:rFonts w:ascii="AvenirNextLTPro-Regular" w:hAnsi="AvenirNextLTPro-Regular" w:cs="AvenirNextLTPro-Regular"/>
          <w:color w:val="000000"/>
          <w:sz w:val="20"/>
          <w:szCs w:val="20"/>
        </w:rPr>
      </w:pPr>
      <w:r w:rsidRPr="0095661C">
        <w:rPr>
          <w:rFonts w:ascii="AvenirNextLTPro-Regular" w:hAnsi="AvenirNextLTPro-Regular" w:cs="AvenirNextLTPro-Regular"/>
          <w:color w:val="000000"/>
          <w:sz w:val="20"/>
          <w:szCs w:val="20"/>
        </w:rPr>
        <w:t>1. Goulds Water Technology</w:t>
      </w:r>
    </w:p>
    <w:p w14:paraId="4F53EB8A" w14:textId="77777777" w:rsidR="0095661C" w:rsidRPr="0095661C" w:rsidRDefault="0095661C" w:rsidP="0095661C">
      <w:pPr>
        <w:tabs>
          <w:tab w:val="left" w:pos="720"/>
        </w:tabs>
        <w:suppressAutoHyphens/>
        <w:autoSpaceDE w:val="0"/>
        <w:autoSpaceDN w:val="0"/>
        <w:adjustRightInd w:val="0"/>
        <w:spacing w:after="240" w:line="180" w:lineRule="atLeast"/>
        <w:ind w:left="1560" w:hanging="220"/>
        <w:textAlignment w:val="center"/>
        <w:rPr>
          <w:rFonts w:ascii="AvenirNextLTPro-Regular" w:hAnsi="AvenirNextLTPro-Regular" w:cs="AvenirNextLTPro-Regular"/>
          <w:color w:val="000000"/>
          <w:sz w:val="20"/>
          <w:szCs w:val="20"/>
        </w:rPr>
      </w:pPr>
      <w:r w:rsidRPr="0095661C">
        <w:rPr>
          <w:rFonts w:ascii="AvenirNextLTPro-Regular" w:hAnsi="AvenirNextLTPro-Regular" w:cs="AvenirNextLTPro-Regular"/>
          <w:color w:val="000000"/>
          <w:sz w:val="20"/>
          <w:szCs w:val="20"/>
        </w:rPr>
        <w:t>2. Bell &amp; Gossett</w:t>
      </w:r>
    </w:p>
    <w:p w14:paraId="617FFD4C" w14:textId="77777777" w:rsidR="0095661C" w:rsidRPr="0095661C" w:rsidRDefault="0095661C" w:rsidP="0095661C">
      <w:pPr>
        <w:tabs>
          <w:tab w:val="left" w:pos="720"/>
        </w:tabs>
        <w:suppressAutoHyphens/>
        <w:autoSpaceDE w:val="0"/>
        <w:autoSpaceDN w:val="0"/>
        <w:adjustRightInd w:val="0"/>
        <w:spacing w:after="80" w:line="180" w:lineRule="atLeast"/>
        <w:ind w:left="800"/>
        <w:textAlignment w:val="center"/>
        <w:rPr>
          <w:rFonts w:ascii="AvenirNextLTPro-Medium" w:hAnsi="AvenirNextLTPro-Medium" w:cs="AvenirNextLTPro-Medium"/>
          <w:caps/>
          <w:color w:val="000000"/>
          <w:sz w:val="20"/>
          <w:szCs w:val="20"/>
        </w:rPr>
      </w:pPr>
      <w:r w:rsidRPr="0095661C">
        <w:rPr>
          <w:rFonts w:ascii="AvenirNextLTPro-Medium" w:hAnsi="AvenirNextLTPro-Medium" w:cs="AvenirNextLTPro-Medium"/>
          <w:caps/>
          <w:color w:val="000000"/>
          <w:sz w:val="20"/>
          <w:szCs w:val="20"/>
        </w:rPr>
        <w:t>2.2 CONDITIONS DE SERVICE</w:t>
      </w:r>
    </w:p>
    <w:p w14:paraId="06254998" w14:textId="77777777" w:rsidR="0095661C" w:rsidRPr="0095661C" w:rsidRDefault="0095661C" w:rsidP="0095661C">
      <w:pPr>
        <w:tabs>
          <w:tab w:val="left" w:pos="720"/>
        </w:tabs>
        <w:suppressAutoHyphens/>
        <w:autoSpaceDE w:val="0"/>
        <w:autoSpaceDN w:val="0"/>
        <w:adjustRightInd w:val="0"/>
        <w:spacing w:after="120" w:line="180" w:lineRule="atLeast"/>
        <w:ind w:left="1160"/>
        <w:textAlignment w:val="center"/>
        <w:rPr>
          <w:rFonts w:ascii="AvenirNextLTPro-Regular" w:hAnsi="AvenirNextLTPro-Regular" w:cs="AvenirNextLTPro-Regular"/>
          <w:color w:val="000000"/>
          <w:sz w:val="20"/>
          <w:szCs w:val="20"/>
        </w:rPr>
      </w:pPr>
      <w:r w:rsidRPr="0095661C">
        <w:rPr>
          <w:rFonts w:ascii="AvenirNextLTPro-Regular" w:hAnsi="AvenirNextLTPro-Regular" w:cs="AvenirNextLTPro-Regular"/>
          <w:color w:val="000000"/>
          <w:sz w:val="20"/>
          <w:szCs w:val="20"/>
        </w:rPr>
        <w:t xml:space="preserve">Le groupe de pompage doit fournir </w:t>
      </w:r>
      <w:proofErr w:type="gramStart"/>
      <w:r w:rsidRPr="0095661C">
        <w:rPr>
          <w:rFonts w:ascii="AvenirNextLTPro-Regular" w:hAnsi="AvenirNextLTPro-Regular" w:cs="AvenirNextLTPro-Regular"/>
          <w:color w:val="000000"/>
          <w:sz w:val="20"/>
          <w:szCs w:val="20"/>
        </w:rPr>
        <w:t>un</w:t>
      </w:r>
      <w:proofErr w:type="gramEnd"/>
      <w:r w:rsidRPr="0095661C">
        <w:rPr>
          <w:rFonts w:ascii="AvenirNextLTPro-Regular" w:hAnsi="AvenirNextLTPro-Regular" w:cs="AvenirNextLTPro-Regular"/>
          <w:color w:val="000000"/>
          <w:sz w:val="20"/>
          <w:szCs w:val="20"/>
        </w:rPr>
        <w:t xml:space="preserve"> débit de </w:t>
      </w:r>
      <w:r w:rsidRPr="0095661C">
        <w:rPr>
          <w:rFonts w:ascii="AvenirNextLTPro-Regular" w:hAnsi="AvenirNextLTPro-Regular" w:cs="AvenirNextLTPro-Regular"/>
          <w:color w:val="000000"/>
          <w:sz w:val="20"/>
          <w:szCs w:val="20"/>
          <w:u w:val="thick"/>
        </w:rPr>
        <w:t xml:space="preserve">          </w:t>
      </w:r>
      <w:r w:rsidRPr="0095661C">
        <w:rPr>
          <w:rFonts w:ascii="AvenirNextLTPro-Regular" w:hAnsi="AvenirNextLTPro-Regular" w:cs="AvenirNextLTPro-Regular"/>
          <w:color w:val="000000"/>
          <w:sz w:val="20"/>
          <w:szCs w:val="20"/>
        </w:rPr>
        <w:t xml:space="preserve">gpm à </w:t>
      </w:r>
      <w:r w:rsidRPr="0095661C">
        <w:rPr>
          <w:rFonts w:ascii="AvenirNextLTPro-Regular" w:hAnsi="AvenirNextLTPro-Regular" w:cs="AvenirNextLTPro-Regular"/>
          <w:color w:val="000000"/>
          <w:sz w:val="20"/>
          <w:szCs w:val="20"/>
          <w:u w:val="thick"/>
        </w:rPr>
        <w:t xml:space="preserve">          </w:t>
      </w:r>
      <w:r w:rsidRPr="0095661C">
        <w:rPr>
          <w:rFonts w:ascii="AvenirNextLTPro-Regular" w:hAnsi="AvenirNextLTPro-Regular" w:cs="AvenirNextLTPro-Regular"/>
          <w:color w:val="000000"/>
          <w:sz w:val="20"/>
          <w:szCs w:val="20"/>
        </w:rPr>
        <w:t xml:space="preserve">psig au refoulement, la pression minimale d’aspiration étant de </w:t>
      </w:r>
      <w:r w:rsidRPr="0095661C">
        <w:rPr>
          <w:rFonts w:ascii="AvenirNextLTPro-Regular" w:hAnsi="AvenirNextLTPro-Regular" w:cs="AvenirNextLTPro-Regular"/>
          <w:color w:val="000000"/>
          <w:sz w:val="20"/>
          <w:szCs w:val="20"/>
          <w:u w:val="thick"/>
        </w:rPr>
        <w:t xml:space="preserve">          </w:t>
      </w:r>
      <w:r w:rsidRPr="0095661C">
        <w:rPr>
          <w:rFonts w:ascii="AvenirNextLTPro-Regular" w:hAnsi="AvenirNextLTPro-Regular" w:cs="AvenirNextLTPro-Regular"/>
          <w:color w:val="000000"/>
          <w:sz w:val="20"/>
          <w:szCs w:val="20"/>
        </w:rPr>
        <w:t>psig.</w:t>
      </w:r>
    </w:p>
    <w:p w14:paraId="5F84FECB" w14:textId="77777777" w:rsidR="0095661C" w:rsidRPr="0095661C" w:rsidRDefault="0095661C" w:rsidP="0095661C">
      <w:pPr>
        <w:tabs>
          <w:tab w:val="left" w:pos="720"/>
        </w:tabs>
        <w:suppressAutoHyphens/>
        <w:autoSpaceDE w:val="0"/>
        <w:autoSpaceDN w:val="0"/>
        <w:adjustRightInd w:val="0"/>
        <w:spacing w:after="120" w:line="180" w:lineRule="atLeast"/>
        <w:ind w:left="1160"/>
        <w:textAlignment w:val="center"/>
        <w:rPr>
          <w:rFonts w:ascii="AvenirNextLTPro-Regular" w:hAnsi="AvenirNextLTPro-Regular" w:cs="AvenirNextLTPro-Regular"/>
          <w:color w:val="000000"/>
          <w:sz w:val="20"/>
          <w:szCs w:val="20"/>
        </w:rPr>
      </w:pPr>
      <w:r w:rsidRPr="0095661C">
        <w:rPr>
          <w:rFonts w:ascii="AvenirNextLTPro-Regular" w:hAnsi="AvenirNextLTPro-Regular" w:cs="AvenirNextLTPro-Regular"/>
          <w:color w:val="000000"/>
          <w:sz w:val="20"/>
          <w:szCs w:val="20"/>
        </w:rPr>
        <w:t xml:space="preserve">La station de pompage doit fournir </w:t>
      </w:r>
      <w:r w:rsidRPr="0095661C">
        <w:rPr>
          <w:rFonts w:ascii="AvenirNextLTPro-Regular" w:hAnsi="AvenirNextLTPro-Regular" w:cs="AvenirNextLTPro-Regular"/>
          <w:color w:val="000000"/>
          <w:sz w:val="20"/>
          <w:szCs w:val="20"/>
          <w:u w:val="thick"/>
        </w:rPr>
        <w:t xml:space="preserve">           </w:t>
      </w:r>
      <w:r w:rsidRPr="0095661C">
        <w:rPr>
          <w:rFonts w:ascii="AvenirNextLTPro-Regular" w:hAnsi="AvenirNextLTPro-Regular" w:cs="AvenirNextLTPro-Regular"/>
          <w:color w:val="000000"/>
          <w:sz w:val="20"/>
          <w:szCs w:val="20"/>
        </w:rPr>
        <w:t xml:space="preserve">gpm à </w:t>
      </w:r>
      <w:r w:rsidRPr="0095661C">
        <w:rPr>
          <w:rFonts w:ascii="AvenirNextLTPro-Regular" w:hAnsi="AvenirNextLTPro-Regular" w:cs="AvenirNextLTPro-Regular"/>
          <w:color w:val="000000"/>
          <w:sz w:val="20"/>
          <w:szCs w:val="20"/>
          <w:u w:val="thick"/>
        </w:rPr>
        <w:t xml:space="preserve">          </w:t>
      </w:r>
      <w:r w:rsidRPr="0095661C">
        <w:rPr>
          <w:rFonts w:ascii="AvenirNextLTPro-Regular" w:hAnsi="AvenirNextLTPro-Regular" w:cs="AvenirNextLTPro-Regular"/>
          <w:color w:val="000000"/>
          <w:sz w:val="20"/>
          <w:szCs w:val="20"/>
        </w:rPr>
        <w:t xml:space="preserve">psig, la pression d’aspiration étant de </w:t>
      </w:r>
      <w:r w:rsidRPr="0095661C">
        <w:rPr>
          <w:rFonts w:ascii="AvenirNextLTPro-Regular" w:hAnsi="AvenirNextLTPro-Regular" w:cs="AvenirNextLTPro-Regular"/>
          <w:color w:val="000000"/>
          <w:sz w:val="20"/>
          <w:szCs w:val="20"/>
          <w:u w:val="thick"/>
        </w:rPr>
        <w:t xml:space="preserve">          </w:t>
      </w:r>
      <w:r w:rsidRPr="0095661C">
        <w:rPr>
          <w:rFonts w:ascii="AvenirNextLTPro-Regular" w:hAnsi="AvenirNextLTPro-Regular" w:cs="AvenirNextLTPro-Regular"/>
          <w:color w:val="000000"/>
          <w:sz w:val="20"/>
          <w:szCs w:val="20"/>
        </w:rPr>
        <w:t xml:space="preserve">psig au minimum </w:t>
      </w:r>
      <w:proofErr w:type="gramStart"/>
      <w:r w:rsidRPr="0095661C">
        <w:rPr>
          <w:rFonts w:ascii="AvenirNextLTPro-Regular" w:hAnsi="AvenirNextLTPro-Regular" w:cs="AvenirNextLTPro-Regular"/>
          <w:color w:val="000000"/>
          <w:sz w:val="20"/>
          <w:szCs w:val="20"/>
        </w:rPr>
        <w:t>et</w:t>
      </w:r>
      <w:proofErr w:type="gramEnd"/>
      <w:r w:rsidRPr="0095661C">
        <w:rPr>
          <w:rFonts w:ascii="AvenirNextLTPro-Regular" w:hAnsi="AvenirNextLTPro-Regular" w:cs="AvenirNextLTPro-Regular"/>
          <w:color w:val="000000"/>
          <w:sz w:val="20"/>
          <w:szCs w:val="20"/>
        </w:rPr>
        <w:t xml:space="preserve"> de </w:t>
      </w:r>
      <w:r w:rsidRPr="0095661C">
        <w:rPr>
          <w:rFonts w:ascii="AvenirNextLTPro-Regular" w:hAnsi="AvenirNextLTPro-Regular" w:cs="AvenirNextLTPro-Regular"/>
          <w:color w:val="000000"/>
          <w:sz w:val="20"/>
          <w:szCs w:val="20"/>
          <w:u w:val="thick"/>
        </w:rPr>
        <w:t xml:space="preserve">           </w:t>
      </w:r>
      <w:r w:rsidRPr="0095661C">
        <w:rPr>
          <w:rFonts w:ascii="AvenirNextLTPro-Regular" w:hAnsi="AvenirNextLTPro-Regular" w:cs="AvenirNextLTPro-Regular"/>
          <w:color w:val="000000"/>
          <w:sz w:val="20"/>
          <w:szCs w:val="20"/>
        </w:rPr>
        <w:t>psig au maximum.</w:t>
      </w:r>
    </w:p>
    <w:p w14:paraId="0C2FA2E4" w14:textId="3706B9E7" w:rsidR="0095661C" w:rsidRPr="0095661C" w:rsidRDefault="0095661C" w:rsidP="0095661C">
      <w:pPr>
        <w:tabs>
          <w:tab w:val="left" w:pos="720"/>
        </w:tabs>
        <w:suppressAutoHyphens/>
        <w:autoSpaceDE w:val="0"/>
        <w:autoSpaceDN w:val="0"/>
        <w:adjustRightInd w:val="0"/>
        <w:spacing w:after="120" w:line="180" w:lineRule="atLeast"/>
        <w:ind w:left="1160"/>
        <w:textAlignment w:val="center"/>
        <w:rPr>
          <w:rFonts w:ascii="AvenirNextLTPro-Regular" w:hAnsi="AvenirNextLTPro-Regular" w:cs="AvenirNextLTPro-Regular"/>
          <w:color w:val="000000"/>
          <w:sz w:val="20"/>
          <w:szCs w:val="20"/>
        </w:rPr>
      </w:pPr>
      <w:r w:rsidRPr="0095661C">
        <w:rPr>
          <w:rFonts w:ascii="AvenirNextLTPro-Regular" w:hAnsi="AvenirNextLTPro-Regular" w:cs="AvenirNextLTPro-Regular"/>
          <w:color w:val="000000"/>
          <w:sz w:val="20"/>
          <w:szCs w:val="20"/>
        </w:rPr>
        <w:t xml:space="preserve">Le groupe de pompage AquaBoost VS doit être un modèle AquaBoost et ses points de fonctionnement doivent être les </w:t>
      </w:r>
      <w:proofErr w:type="gramStart"/>
      <w:r w:rsidRPr="0095661C">
        <w:rPr>
          <w:rFonts w:ascii="AvenirNextLTPro-Regular" w:hAnsi="AvenirNextLTPro-Regular" w:cs="AvenirNextLTPro-Regular"/>
          <w:color w:val="000000"/>
          <w:sz w:val="20"/>
          <w:szCs w:val="20"/>
        </w:rPr>
        <w:t>suivants :</w:t>
      </w:r>
      <w:proofErr w:type="gramEnd"/>
      <w:r w:rsidRPr="0095661C">
        <w:rPr>
          <w:rFonts w:ascii="AvenirNextLTPro-Regular" w:hAnsi="AvenirNextLTPro-Regular" w:cs="AvenirNextLTPro-Regular"/>
          <w:color w:val="000000"/>
          <w:sz w:val="20"/>
          <w:szCs w:val="20"/>
        </w:rPr>
        <w:t xml:space="preserve">  </w:t>
      </w:r>
      <w:r w:rsidRPr="0095661C">
        <w:rPr>
          <w:rFonts w:ascii="AvenirNextLTPro-Regular" w:hAnsi="AvenirNextLTPro-Regular" w:cs="AvenirNextLTPro-Regular"/>
          <w:color w:val="000000"/>
          <w:sz w:val="20"/>
          <w:szCs w:val="20"/>
          <w:u w:val="thick"/>
        </w:rPr>
        <w:t xml:space="preserve">          </w:t>
      </w:r>
      <w:r w:rsidRPr="0095661C">
        <w:rPr>
          <w:rFonts w:ascii="AvenirNextLTPro-Regular" w:hAnsi="AvenirNextLTPro-Regular" w:cs="AvenirNextLTPro-Regular"/>
          <w:color w:val="000000"/>
          <w:sz w:val="20"/>
          <w:szCs w:val="20"/>
        </w:rPr>
        <w:t xml:space="preserve"> gpm à </w:t>
      </w:r>
      <w:r w:rsidRPr="0095661C">
        <w:rPr>
          <w:rFonts w:ascii="AvenirNextLTPro-Regular" w:hAnsi="AvenirNextLTPro-Regular" w:cs="AvenirNextLTPro-Regular"/>
          <w:color w:val="000000"/>
          <w:sz w:val="20"/>
          <w:szCs w:val="20"/>
          <w:u w:val="thick"/>
        </w:rPr>
        <w:t xml:space="preserve">          </w:t>
      </w:r>
      <w:r w:rsidRPr="0095661C">
        <w:rPr>
          <w:rFonts w:ascii="AvenirNextLTPro-Regular" w:hAnsi="AvenirNextLTPro-Regular" w:cs="AvenirNextLTPro-Regular"/>
          <w:color w:val="000000"/>
          <w:sz w:val="20"/>
          <w:szCs w:val="20"/>
        </w:rPr>
        <w:t xml:space="preserve">pi HMT,  </w:t>
      </w:r>
      <w:r w:rsidRPr="0095661C">
        <w:rPr>
          <w:rFonts w:ascii="AvenirNextLTPro-Regular" w:hAnsi="AvenirNextLTPro-Regular" w:cs="AvenirNextLTPro-Regular"/>
          <w:color w:val="000000"/>
          <w:sz w:val="20"/>
          <w:szCs w:val="20"/>
          <w:u w:val="thick"/>
        </w:rPr>
        <w:t xml:space="preserve">          </w:t>
      </w:r>
      <w:r w:rsidRPr="0095661C">
        <w:rPr>
          <w:rFonts w:ascii="AvenirNextLTPro-Regular" w:hAnsi="AvenirNextLTPro-Regular" w:cs="AvenirNextLTPro-Regular"/>
          <w:color w:val="000000"/>
          <w:sz w:val="20"/>
          <w:szCs w:val="20"/>
        </w:rPr>
        <w:t>HP à 3</w:t>
      </w:r>
      <w:r w:rsidRPr="0095661C">
        <w:rPr>
          <w:rFonts w:ascii="Times New Roman" w:hAnsi="Times New Roman" w:cs="Times New Roman"/>
          <w:color w:val="000000"/>
          <w:sz w:val="20"/>
          <w:szCs w:val="20"/>
        </w:rPr>
        <w:t> </w:t>
      </w:r>
      <w:r w:rsidRPr="0095661C">
        <w:rPr>
          <w:rFonts w:ascii="AvenirNextLTPro-Regular" w:hAnsi="AvenirNextLTPro-Regular" w:cs="AvenirNextLTPro-Regular"/>
          <w:color w:val="000000"/>
          <w:sz w:val="20"/>
          <w:szCs w:val="20"/>
        </w:rPr>
        <w:t>600 r/min.</w:t>
      </w:r>
    </w:p>
    <w:p w14:paraId="1A88C2F2" w14:textId="77777777" w:rsidR="0095661C" w:rsidRPr="0095661C" w:rsidRDefault="0095661C" w:rsidP="0095661C">
      <w:pPr>
        <w:tabs>
          <w:tab w:val="left" w:pos="720"/>
        </w:tabs>
        <w:suppressAutoHyphens/>
        <w:autoSpaceDE w:val="0"/>
        <w:autoSpaceDN w:val="0"/>
        <w:adjustRightInd w:val="0"/>
        <w:spacing w:after="120" w:line="180" w:lineRule="atLeast"/>
        <w:ind w:left="1160"/>
        <w:textAlignment w:val="center"/>
        <w:rPr>
          <w:rFonts w:ascii="AvenirNextLTPro-Regular" w:hAnsi="AvenirNextLTPro-Regular" w:cs="AvenirNextLTPro-Regular"/>
          <w:color w:val="000000"/>
          <w:sz w:val="20"/>
          <w:szCs w:val="20"/>
        </w:rPr>
      </w:pPr>
      <w:r w:rsidRPr="0095661C">
        <w:rPr>
          <w:rFonts w:ascii="AvenirNextLTPro-Regular" w:hAnsi="AvenirNextLTPro-Regular" w:cs="AvenirNextLTPro-Regular"/>
          <w:color w:val="000000"/>
          <w:sz w:val="20"/>
          <w:szCs w:val="20"/>
        </w:rPr>
        <w:t>La perte de charge totale par frottement du groupe de pompage ne doit pas dépasser 5,0 psig.</w:t>
      </w:r>
    </w:p>
    <w:p w14:paraId="0BAB87A6" w14:textId="77777777" w:rsidR="0095661C" w:rsidRPr="0095661C" w:rsidRDefault="0095661C" w:rsidP="0095661C">
      <w:pPr>
        <w:tabs>
          <w:tab w:val="left" w:pos="720"/>
        </w:tabs>
        <w:suppressAutoHyphens/>
        <w:autoSpaceDE w:val="0"/>
        <w:autoSpaceDN w:val="0"/>
        <w:adjustRightInd w:val="0"/>
        <w:spacing w:after="120" w:line="180" w:lineRule="atLeast"/>
        <w:ind w:left="1160"/>
        <w:textAlignment w:val="center"/>
        <w:rPr>
          <w:rFonts w:ascii="AvenirNextLTPro-Regular" w:hAnsi="AvenirNextLTPro-Regular" w:cs="AvenirNextLTPro-Regular"/>
          <w:color w:val="000000"/>
          <w:sz w:val="20"/>
          <w:szCs w:val="20"/>
        </w:rPr>
      </w:pPr>
      <w:r w:rsidRPr="0095661C">
        <w:rPr>
          <w:rFonts w:ascii="AvenirNextLTPro-Regular" w:hAnsi="AvenirNextLTPro-Regular" w:cs="AvenirNextLTPro-Regular"/>
          <w:color w:val="000000"/>
          <w:sz w:val="20"/>
          <w:szCs w:val="20"/>
        </w:rPr>
        <w:t xml:space="preserve">L’alimentation électrique d’entrée doit être acceptable selon des paramètres de performance </w:t>
      </w:r>
      <w:proofErr w:type="gramStart"/>
      <w:r w:rsidRPr="0095661C">
        <w:rPr>
          <w:rFonts w:ascii="AvenirNextLTPro-Regular" w:hAnsi="AvenirNextLTPro-Regular" w:cs="AvenirNextLTPro-Regular"/>
          <w:color w:val="000000"/>
          <w:sz w:val="20"/>
          <w:szCs w:val="20"/>
        </w:rPr>
        <w:t>limités :</w:t>
      </w:r>
      <w:proofErr w:type="gramEnd"/>
    </w:p>
    <w:p w14:paraId="4E7F9497" w14:textId="77777777" w:rsidR="0095661C" w:rsidRPr="0095661C" w:rsidRDefault="0095661C" w:rsidP="0095661C">
      <w:pPr>
        <w:tabs>
          <w:tab w:val="left" w:pos="720"/>
        </w:tabs>
        <w:suppressAutoHyphens/>
        <w:autoSpaceDE w:val="0"/>
        <w:autoSpaceDN w:val="0"/>
        <w:adjustRightInd w:val="0"/>
        <w:spacing w:after="60" w:line="180" w:lineRule="atLeast"/>
        <w:ind w:left="1400" w:hanging="240"/>
        <w:textAlignment w:val="center"/>
        <w:rPr>
          <w:rFonts w:ascii="AvenirNextLTPro-Regular" w:hAnsi="AvenirNextLTPro-Regular" w:cs="AvenirNextLTPro-Regular"/>
          <w:color w:val="000000"/>
          <w:sz w:val="20"/>
          <w:szCs w:val="20"/>
        </w:rPr>
      </w:pPr>
      <w:r w:rsidRPr="0095661C">
        <w:rPr>
          <w:rFonts w:ascii="AvenirNextLTPro-Regular" w:hAnsi="AvenirNextLTPro-Regular" w:cs="AvenirNextLTPro-Regular"/>
          <w:color w:val="000000"/>
          <w:sz w:val="20"/>
          <w:szCs w:val="20"/>
        </w:rPr>
        <w:t>• 115 V 1 phase</w:t>
      </w:r>
    </w:p>
    <w:p w14:paraId="0F7441EB" w14:textId="77777777" w:rsidR="0095661C" w:rsidRPr="0095661C" w:rsidRDefault="0095661C" w:rsidP="0095661C">
      <w:pPr>
        <w:tabs>
          <w:tab w:val="left" w:pos="720"/>
        </w:tabs>
        <w:suppressAutoHyphens/>
        <w:autoSpaceDE w:val="0"/>
        <w:autoSpaceDN w:val="0"/>
        <w:adjustRightInd w:val="0"/>
        <w:spacing w:after="60" w:line="180" w:lineRule="atLeast"/>
        <w:ind w:left="1400" w:hanging="240"/>
        <w:textAlignment w:val="center"/>
        <w:rPr>
          <w:rFonts w:ascii="AvenirNextLTPro-Regular" w:hAnsi="AvenirNextLTPro-Regular" w:cs="AvenirNextLTPro-Regular"/>
          <w:color w:val="000000"/>
          <w:sz w:val="20"/>
          <w:szCs w:val="20"/>
        </w:rPr>
      </w:pPr>
      <w:r w:rsidRPr="0095661C">
        <w:rPr>
          <w:rFonts w:ascii="AvenirNextLTPro-Regular" w:hAnsi="AvenirNextLTPro-Regular" w:cs="AvenirNextLTPro-Regular"/>
          <w:color w:val="000000"/>
          <w:sz w:val="20"/>
          <w:szCs w:val="20"/>
        </w:rPr>
        <w:t xml:space="preserve">• 208 V 1 phase </w:t>
      </w:r>
      <w:proofErr w:type="gramStart"/>
      <w:r w:rsidRPr="0095661C">
        <w:rPr>
          <w:rFonts w:ascii="AvenirNextLTPro-Regular" w:hAnsi="AvenirNextLTPro-Regular" w:cs="AvenirNextLTPro-Regular"/>
          <w:color w:val="000000"/>
          <w:sz w:val="20"/>
          <w:szCs w:val="20"/>
        </w:rPr>
        <w:t>et</w:t>
      </w:r>
      <w:proofErr w:type="gramEnd"/>
      <w:r w:rsidRPr="0095661C">
        <w:rPr>
          <w:rFonts w:ascii="AvenirNextLTPro-Regular" w:hAnsi="AvenirNextLTPro-Regular" w:cs="AvenirNextLTPro-Regular"/>
          <w:color w:val="000000"/>
          <w:sz w:val="20"/>
          <w:szCs w:val="20"/>
        </w:rPr>
        <w:t xml:space="preserve"> 208 V 3 phases</w:t>
      </w:r>
    </w:p>
    <w:p w14:paraId="7A119EC6" w14:textId="77777777" w:rsidR="0095661C" w:rsidRPr="0095661C" w:rsidRDefault="0095661C" w:rsidP="0095661C">
      <w:pPr>
        <w:tabs>
          <w:tab w:val="left" w:pos="720"/>
        </w:tabs>
        <w:suppressAutoHyphens/>
        <w:autoSpaceDE w:val="0"/>
        <w:autoSpaceDN w:val="0"/>
        <w:adjustRightInd w:val="0"/>
        <w:spacing w:after="60" w:line="180" w:lineRule="atLeast"/>
        <w:ind w:left="1400" w:hanging="240"/>
        <w:textAlignment w:val="center"/>
        <w:rPr>
          <w:rFonts w:ascii="AvenirNextLTPro-Regular" w:hAnsi="AvenirNextLTPro-Regular" w:cs="AvenirNextLTPro-Regular"/>
          <w:color w:val="000000"/>
          <w:sz w:val="20"/>
          <w:szCs w:val="20"/>
        </w:rPr>
      </w:pPr>
      <w:r w:rsidRPr="0095661C">
        <w:rPr>
          <w:rFonts w:ascii="AvenirNextLTPro-Regular" w:hAnsi="AvenirNextLTPro-Regular" w:cs="AvenirNextLTPro-Regular"/>
          <w:color w:val="000000"/>
          <w:sz w:val="20"/>
          <w:szCs w:val="20"/>
        </w:rPr>
        <w:t xml:space="preserve">• 230V 1 phase </w:t>
      </w:r>
      <w:proofErr w:type="gramStart"/>
      <w:r w:rsidRPr="0095661C">
        <w:rPr>
          <w:rFonts w:ascii="AvenirNextLTPro-Regular" w:hAnsi="AvenirNextLTPro-Regular" w:cs="AvenirNextLTPro-Regular"/>
          <w:color w:val="000000"/>
          <w:sz w:val="20"/>
          <w:szCs w:val="20"/>
        </w:rPr>
        <w:t>et</w:t>
      </w:r>
      <w:proofErr w:type="gramEnd"/>
      <w:r w:rsidRPr="0095661C">
        <w:rPr>
          <w:rFonts w:ascii="AvenirNextLTPro-Regular" w:hAnsi="AvenirNextLTPro-Regular" w:cs="AvenirNextLTPro-Regular"/>
          <w:color w:val="000000"/>
          <w:sz w:val="20"/>
          <w:szCs w:val="20"/>
        </w:rPr>
        <w:t xml:space="preserve"> 230 V 3 phases</w:t>
      </w:r>
    </w:p>
    <w:p w14:paraId="1104F9EF" w14:textId="77777777" w:rsidR="0095661C" w:rsidRPr="0095661C" w:rsidRDefault="0095661C" w:rsidP="0095661C">
      <w:pPr>
        <w:tabs>
          <w:tab w:val="left" w:pos="720"/>
        </w:tabs>
        <w:suppressAutoHyphens/>
        <w:autoSpaceDE w:val="0"/>
        <w:autoSpaceDN w:val="0"/>
        <w:adjustRightInd w:val="0"/>
        <w:spacing w:after="60" w:line="180" w:lineRule="atLeast"/>
        <w:ind w:left="1400" w:hanging="240"/>
        <w:textAlignment w:val="center"/>
        <w:rPr>
          <w:rFonts w:ascii="AvenirNextLTPro-Regular" w:hAnsi="AvenirNextLTPro-Regular" w:cs="AvenirNextLTPro-Regular"/>
          <w:color w:val="000000"/>
          <w:sz w:val="20"/>
          <w:szCs w:val="20"/>
        </w:rPr>
      </w:pPr>
      <w:r w:rsidRPr="0095661C">
        <w:rPr>
          <w:rFonts w:ascii="AvenirNextLTPro-Regular" w:hAnsi="AvenirNextLTPro-Regular" w:cs="AvenirNextLTPro-Regular"/>
          <w:color w:val="000000"/>
          <w:sz w:val="20"/>
          <w:szCs w:val="20"/>
        </w:rPr>
        <w:t>• 380 V 3 phases</w:t>
      </w:r>
    </w:p>
    <w:p w14:paraId="06F4FDCD" w14:textId="77777777" w:rsidR="0095661C" w:rsidRPr="0095661C" w:rsidRDefault="0095661C" w:rsidP="0095661C">
      <w:pPr>
        <w:tabs>
          <w:tab w:val="left" w:pos="720"/>
        </w:tabs>
        <w:suppressAutoHyphens/>
        <w:autoSpaceDE w:val="0"/>
        <w:autoSpaceDN w:val="0"/>
        <w:adjustRightInd w:val="0"/>
        <w:spacing w:after="60" w:line="180" w:lineRule="atLeast"/>
        <w:ind w:left="1400" w:hanging="240"/>
        <w:textAlignment w:val="center"/>
        <w:rPr>
          <w:rFonts w:ascii="AvenirNextLTPro-Regular" w:hAnsi="AvenirNextLTPro-Regular" w:cs="AvenirNextLTPro-Regular"/>
          <w:color w:val="000000"/>
          <w:sz w:val="20"/>
          <w:szCs w:val="20"/>
        </w:rPr>
      </w:pPr>
      <w:r w:rsidRPr="0095661C">
        <w:rPr>
          <w:rFonts w:ascii="AvenirNextLTPro-Regular" w:hAnsi="AvenirNextLTPro-Regular" w:cs="AvenirNextLTPro-Regular"/>
          <w:color w:val="000000"/>
          <w:sz w:val="20"/>
          <w:szCs w:val="20"/>
        </w:rPr>
        <w:t>• 460 V 3 phases</w:t>
      </w:r>
    </w:p>
    <w:p w14:paraId="7FB948E2" w14:textId="77777777" w:rsidR="0095661C" w:rsidRPr="0095661C" w:rsidRDefault="0095661C" w:rsidP="0095661C">
      <w:pPr>
        <w:tabs>
          <w:tab w:val="left" w:pos="720"/>
        </w:tabs>
        <w:suppressAutoHyphens/>
        <w:autoSpaceDE w:val="0"/>
        <w:autoSpaceDN w:val="0"/>
        <w:adjustRightInd w:val="0"/>
        <w:spacing w:after="240" w:line="180" w:lineRule="atLeast"/>
        <w:ind w:left="1400" w:hanging="240"/>
        <w:textAlignment w:val="center"/>
        <w:rPr>
          <w:rFonts w:ascii="AvenirNextLTPro-Regular" w:hAnsi="AvenirNextLTPro-Regular" w:cs="AvenirNextLTPro-Regular"/>
          <w:color w:val="000000"/>
          <w:sz w:val="20"/>
          <w:szCs w:val="20"/>
        </w:rPr>
      </w:pPr>
      <w:r w:rsidRPr="0095661C">
        <w:rPr>
          <w:rFonts w:ascii="AvenirNextLTPro-Regular" w:hAnsi="AvenirNextLTPro-Regular" w:cs="AvenirNextLTPro-Regular"/>
          <w:color w:val="000000"/>
          <w:sz w:val="20"/>
          <w:szCs w:val="20"/>
        </w:rPr>
        <w:t>• 575 V 3 phases</w:t>
      </w:r>
    </w:p>
    <w:p w14:paraId="022DF4C6" w14:textId="77777777" w:rsidR="0095661C" w:rsidRPr="0095661C" w:rsidRDefault="0095661C" w:rsidP="0095661C">
      <w:pPr>
        <w:tabs>
          <w:tab w:val="left" w:pos="720"/>
        </w:tabs>
        <w:suppressAutoHyphens/>
        <w:autoSpaceDE w:val="0"/>
        <w:autoSpaceDN w:val="0"/>
        <w:adjustRightInd w:val="0"/>
        <w:spacing w:after="80" w:line="180" w:lineRule="atLeast"/>
        <w:ind w:left="800"/>
        <w:textAlignment w:val="center"/>
        <w:rPr>
          <w:rFonts w:ascii="AvenirNextLTPro-Medium" w:hAnsi="AvenirNextLTPro-Medium" w:cs="AvenirNextLTPro-Medium"/>
          <w:caps/>
          <w:color w:val="000000"/>
          <w:sz w:val="20"/>
          <w:szCs w:val="20"/>
        </w:rPr>
      </w:pPr>
      <w:r w:rsidRPr="0095661C">
        <w:rPr>
          <w:rFonts w:ascii="AvenirNextLTPro-Medium" w:hAnsi="AvenirNextLTPro-Medium" w:cs="AvenirNextLTPro-Medium"/>
          <w:caps/>
          <w:color w:val="000000"/>
          <w:sz w:val="20"/>
          <w:szCs w:val="20"/>
        </w:rPr>
        <w:t>2.3 UNITÉ FABRIQUÉE</w:t>
      </w:r>
    </w:p>
    <w:p w14:paraId="38140E59" w14:textId="77777777" w:rsidR="0095661C" w:rsidRPr="0095661C" w:rsidRDefault="0095661C" w:rsidP="0095661C">
      <w:pPr>
        <w:tabs>
          <w:tab w:val="left" w:pos="720"/>
        </w:tabs>
        <w:suppressAutoHyphens/>
        <w:autoSpaceDE w:val="0"/>
        <w:autoSpaceDN w:val="0"/>
        <w:adjustRightInd w:val="0"/>
        <w:spacing w:after="60" w:line="180" w:lineRule="atLeast"/>
        <w:ind w:left="1400" w:hanging="240"/>
        <w:textAlignment w:val="center"/>
        <w:rPr>
          <w:rFonts w:ascii="AvenirNextLTPro-Regular" w:hAnsi="AvenirNextLTPro-Regular" w:cs="AvenirNextLTPro-Regular"/>
          <w:color w:val="000000"/>
          <w:sz w:val="20"/>
          <w:szCs w:val="20"/>
        </w:rPr>
      </w:pPr>
      <w:r w:rsidRPr="0095661C">
        <w:rPr>
          <w:rFonts w:ascii="AvenirNextLTPro-Regular" w:hAnsi="AvenirNextLTPro-Regular" w:cs="AvenirNextLTPro-Regular"/>
          <w:color w:val="000000"/>
          <w:sz w:val="20"/>
          <w:szCs w:val="20"/>
        </w:rPr>
        <w:t xml:space="preserve">A. Fournir </w:t>
      </w:r>
      <w:proofErr w:type="gramStart"/>
      <w:r w:rsidRPr="0095661C">
        <w:rPr>
          <w:rFonts w:ascii="AvenirNextLTPro-Regular" w:hAnsi="AvenirNextLTPro-Regular" w:cs="AvenirNextLTPro-Regular"/>
          <w:color w:val="000000"/>
          <w:sz w:val="20"/>
          <w:szCs w:val="20"/>
        </w:rPr>
        <w:t>et</w:t>
      </w:r>
      <w:proofErr w:type="gramEnd"/>
      <w:r w:rsidRPr="0095661C">
        <w:rPr>
          <w:rFonts w:ascii="AvenirNextLTPro-Regular" w:hAnsi="AvenirNextLTPro-Regular" w:cs="AvenirNextLTPro-Regular"/>
          <w:color w:val="000000"/>
          <w:sz w:val="20"/>
          <w:szCs w:val="20"/>
        </w:rPr>
        <w:t xml:space="preserve"> installer selon les indications des plans un système de surpression AquaBoost VS ou AquaBoost CS identique à celui fabriqué par Goulds Water Technology.</w:t>
      </w:r>
    </w:p>
    <w:p w14:paraId="74772B92" w14:textId="77777777" w:rsidR="0095661C" w:rsidRPr="0095661C" w:rsidRDefault="0095661C" w:rsidP="0095661C">
      <w:pPr>
        <w:tabs>
          <w:tab w:val="left" w:pos="720"/>
        </w:tabs>
        <w:suppressAutoHyphens/>
        <w:autoSpaceDE w:val="0"/>
        <w:autoSpaceDN w:val="0"/>
        <w:adjustRightInd w:val="0"/>
        <w:spacing w:after="60" w:line="180" w:lineRule="atLeast"/>
        <w:ind w:left="1400" w:hanging="240"/>
        <w:textAlignment w:val="center"/>
        <w:rPr>
          <w:rFonts w:ascii="AvenirNextLTPro-Regular" w:hAnsi="AvenirNextLTPro-Regular" w:cs="AvenirNextLTPro-Regular"/>
          <w:color w:val="000000"/>
          <w:sz w:val="20"/>
          <w:szCs w:val="20"/>
        </w:rPr>
      </w:pPr>
      <w:r w:rsidRPr="0095661C">
        <w:rPr>
          <w:rFonts w:ascii="AvenirNextLTPro-Regular" w:hAnsi="AvenirNextLTPro-Regular" w:cs="AvenirNextLTPro-Regular"/>
          <w:color w:val="000000"/>
          <w:sz w:val="20"/>
          <w:szCs w:val="20"/>
        </w:rPr>
        <w:t xml:space="preserve">B. Le groupe de pompage doit comprendre 1 (simplex) || 2 (duplex) pompe(s) NPE en acier inoxydable Goulds Water Technology, ainsi que des coffrets de contrôle-commande à vitesse constante ou à vitesse variable identiques à ceux fabriqués par Goulds Water Technology. Les clapets de non-retour </w:t>
      </w:r>
      <w:proofErr w:type="gramStart"/>
      <w:r w:rsidRPr="0095661C">
        <w:rPr>
          <w:rFonts w:ascii="AvenirNextLTPro-Regular" w:hAnsi="AvenirNextLTPro-Regular" w:cs="AvenirNextLTPro-Regular"/>
          <w:color w:val="000000"/>
          <w:sz w:val="20"/>
          <w:szCs w:val="20"/>
        </w:rPr>
        <w:t>et</w:t>
      </w:r>
      <w:proofErr w:type="gramEnd"/>
      <w:r w:rsidRPr="0095661C">
        <w:rPr>
          <w:rFonts w:ascii="AvenirNextLTPro-Regular" w:hAnsi="AvenirNextLTPro-Regular" w:cs="AvenirNextLTPro-Regular"/>
          <w:color w:val="000000"/>
          <w:sz w:val="20"/>
          <w:szCs w:val="20"/>
        </w:rPr>
        <w:t xml:space="preserve"> les robinets d’arrêt, ainsi que les capteurs de pression, les tuyauteries d’aspiration/de refoulement, ainsi que les dispositifs de protection de pompes et électriques appropriés doivent être incorporés au groupe de pompage. Les raccordements doivent être à bouts unis en cuivre à braser pour les systèmes duplex </w:t>
      </w:r>
      <w:proofErr w:type="gramStart"/>
      <w:r w:rsidRPr="0095661C">
        <w:rPr>
          <w:rFonts w:ascii="AvenirNextLTPro-Regular" w:hAnsi="AvenirNextLTPro-Regular" w:cs="AvenirNextLTPro-Regular"/>
          <w:color w:val="000000"/>
          <w:sz w:val="20"/>
          <w:szCs w:val="20"/>
        </w:rPr>
        <w:t>et</w:t>
      </w:r>
      <w:proofErr w:type="gramEnd"/>
      <w:r w:rsidRPr="0095661C">
        <w:rPr>
          <w:rFonts w:ascii="AvenirNextLTPro-Regular" w:hAnsi="AvenirNextLTPro-Regular" w:cs="AvenirNextLTPro-Regular"/>
          <w:color w:val="000000"/>
          <w:sz w:val="20"/>
          <w:szCs w:val="20"/>
        </w:rPr>
        <w:t xml:space="preserve"> NPT pour les systèmes simplex.</w:t>
      </w:r>
    </w:p>
    <w:p w14:paraId="1ACF7C93" w14:textId="77777777" w:rsidR="0095661C" w:rsidRPr="0095661C" w:rsidRDefault="0095661C" w:rsidP="0095661C">
      <w:pPr>
        <w:tabs>
          <w:tab w:val="left" w:pos="720"/>
        </w:tabs>
        <w:suppressAutoHyphens/>
        <w:autoSpaceDE w:val="0"/>
        <w:autoSpaceDN w:val="0"/>
        <w:adjustRightInd w:val="0"/>
        <w:spacing w:after="60" w:line="180" w:lineRule="atLeast"/>
        <w:ind w:left="1400" w:hanging="240"/>
        <w:textAlignment w:val="center"/>
        <w:rPr>
          <w:rFonts w:ascii="AvenirNextLTPro-Regular" w:hAnsi="AvenirNextLTPro-Regular" w:cs="AvenirNextLTPro-Regular"/>
          <w:color w:val="000000"/>
          <w:sz w:val="20"/>
          <w:szCs w:val="20"/>
        </w:rPr>
      </w:pPr>
      <w:r w:rsidRPr="0095661C">
        <w:rPr>
          <w:rFonts w:ascii="AvenirNextLTPro-Regular" w:hAnsi="AvenirNextLTPro-Regular" w:cs="AvenirNextLTPro-Regular"/>
          <w:color w:val="000000"/>
          <w:sz w:val="20"/>
          <w:szCs w:val="20"/>
        </w:rPr>
        <w:t xml:space="preserve">C. L’ensemble du groupe de pompage doit être enregistré par </w:t>
      </w:r>
      <w:proofErr w:type="gramStart"/>
      <w:r w:rsidRPr="0095661C">
        <w:rPr>
          <w:rFonts w:ascii="AvenirNextLTPro-Regular" w:hAnsi="AvenirNextLTPro-Regular" w:cs="AvenirNextLTPro-Regular"/>
          <w:color w:val="000000"/>
          <w:sz w:val="20"/>
          <w:szCs w:val="20"/>
        </w:rPr>
        <w:t>un</w:t>
      </w:r>
      <w:proofErr w:type="gramEnd"/>
      <w:r w:rsidRPr="0095661C">
        <w:rPr>
          <w:rFonts w:ascii="AvenirNextLTPro-Regular" w:hAnsi="AvenirNextLTPro-Regular" w:cs="AvenirNextLTPro-Regular"/>
          <w:color w:val="000000"/>
          <w:sz w:val="20"/>
          <w:szCs w:val="20"/>
        </w:rPr>
        <w:t xml:space="preserve"> laboratoire d'essai reconnu au niveau national et en porter le sceau.</w:t>
      </w:r>
    </w:p>
    <w:p w14:paraId="24EAC2AF" w14:textId="77777777" w:rsidR="0095661C" w:rsidRPr="0095661C" w:rsidRDefault="0095661C" w:rsidP="0095661C">
      <w:pPr>
        <w:tabs>
          <w:tab w:val="left" w:pos="720"/>
        </w:tabs>
        <w:suppressAutoHyphens/>
        <w:autoSpaceDE w:val="0"/>
        <w:autoSpaceDN w:val="0"/>
        <w:adjustRightInd w:val="0"/>
        <w:spacing w:after="60" w:line="180" w:lineRule="atLeast"/>
        <w:ind w:left="1400" w:hanging="240"/>
        <w:textAlignment w:val="center"/>
        <w:rPr>
          <w:rFonts w:ascii="AvenirNextLTPro-Regular" w:hAnsi="AvenirNextLTPro-Regular" w:cs="AvenirNextLTPro-Regular"/>
          <w:color w:val="000000"/>
          <w:sz w:val="20"/>
          <w:szCs w:val="20"/>
        </w:rPr>
      </w:pPr>
      <w:r w:rsidRPr="0095661C">
        <w:rPr>
          <w:rFonts w:ascii="AvenirNextLTPro-Regular" w:hAnsi="AvenirNextLTPro-Regular" w:cs="AvenirNextLTPro-Regular"/>
          <w:color w:val="000000"/>
          <w:sz w:val="20"/>
          <w:szCs w:val="20"/>
        </w:rPr>
        <w:t>D. Le système ne doit nécessiter qu’un seul point de raccordement d'alimentation électrique.</w:t>
      </w:r>
    </w:p>
    <w:p w14:paraId="5D3B7EA7" w14:textId="77777777" w:rsidR="0095661C" w:rsidRPr="0095661C" w:rsidRDefault="0095661C" w:rsidP="0095661C">
      <w:pPr>
        <w:tabs>
          <w:tab w:val="left" w:pos="720"/>
        </w:tabs>
        <w:suppressAutoHyphens/>
        <w:autoSpaceDE w:val="0"/>
        <w:autoSpaceDN w:val="0"/>
        <w:adjustRightInd w:val="0"/>
        <w:spacing w:after="60" w:line="180" w:lineRule="atLeast"/>
        <w:ind w:left="1400" w:hanging="240"/>
        <w:textAlignment w:val="center"/>
        <w:rPr>
          <w:rFonts w:ascii="AvenirNextLTPro-Regular" w:hAnsi="AvenirNextLTPro-Regular" w:cs="AvenirNextLTPro-Regular"/>
          <w:color w:val="000000"/>
          <w:sz w:val="20"/>
          <w:szCs w:val="20"/>
        </w:rPr>
      </w:pPr>
      <w:r w:rsidRPr="0095661C">
        <w:rPr>
          <w:rFonts w:ascii="AvenirNextLTPro-Regular" w:hAnsi="AvenirNextLTPro-Regular" w:cs="AvenirNextLTPro-Regular"/>
          <w:color w:val="000000"/>
          <w:sz w:val="20"/>
          <w:szCs w:val="20"/>
        </w:rPr>
        <w:lastRenderedPageBreak/>
        <w:t xml:space="preserve">E. Le groupe AquaBoost VS doit assurer une surpression constante de 20,0 psig - 55,0 psig à </w:t>
      </w:r>
      <w:proofErr w:type="gramStart"/>
      <w:r w:rsidRPr="0095661C">
        <w:rPr>
          <w:rFonts w:ascii="AvenirNextLTPro-Regular" w:hAnsi="AvenirNextLTPro-Regular" w:cs="AvenirNextLTPro-Regular"/>
          <w:color w:val="000000"/>
          <w:sz w:val="20"/>
          <w:szCs w:val="20"/>
        </w:rPr>
        <w:t>un</w:t>
      </w:r>
      <w:proofErr w:type="gramEnd"/>
      <w:r w:rsidRPr="0095661C">
        <w:rPr>
          <w:rFonts w:ascii="AvenirNextLTPro-Regular" w:hAnsi="AvenirNextLTPro-Regular" w:cs="AvenirNextLTPro-Regular"/>
          <w:color w:val="000000"/>
          <w:sz w:val="20"/>
          <w:szCs w:val="20"/>
        </w:rPr>
        <w:t xml:space="preserve"> débit maximal de 220,0 gpm (duplex).</w:t>
      </w:r>
    </w:p>
    <w:p w14:paraId="4E76A6A8" w14:textId="77777777" w:rsidR="0095661C" w:rsidRPr="0095661C" w:rsidRDefault="0095661C" w:rsidP="0095661C">
      <w:pPr>
        <w:tabs>
          <w:tab w:val="left" w:pos="720"/>
        </w:tabs>
        <w:suppressAutoHyphens/>
        <w:autoSpaceDE w:val="0"/>
        <w:autoSpaceDN w:val="0"/>
        <w:adjustRightInd w:val="0"/>
        <w:spacing w:after="60" w:line="180" w:lineRule="atLeast"/>
        <w:ind w:left="1400" w:hanging="240"/>
        <w:textAlignment w:val="center"/>
        <w:rPr>
          <w:rFonts w:ascii="AvenirNextLTPro-Regular" w:hAnsi="AvenirNextLTPro-Regular" w:cs="AvenirNextLTPro-Regular"/>
          <w:color w:val="000000"/>
          <w:sz w:val="20"/>
          <w:szCs w:val="20"/>
        </w:rPr>
      </w:pPr>
      <w:r w:rsidRPr="0095661C">
        <w:rPr>
          <w:rFonts w:ascii="AvenirNextLTPro-Regular" w:hAnsi="AvenirNextLTPro-Regular" w:cs="AvenirNextLTPro-Regular"/>
          <w:color w:val="000000"/>
          <w:sz w:val="20"/>
          <w:szCs w:val="20"/>
        </w:rPr>
        <w:t xml:space="preserve">F. Les pompes doivent être des produits fabriqués par </w:t>
      </w:r>
      <w:proofErr w:type="gramStart"/>
      <w:r w:rsidRPr="0095661C">
        <w:rPr>
          <w:rFonts w:ascii="AvenirNextLTPro-Regular" w:hAnsi="AvenirNextLTPro-Regular" w:cs="AvenirNextLTPro-Regular"/>
          <w:color w:val="000000"/>
          <w:sz w:val="20"/>
          <w:szCs w:val="20"/>
        </w:rPr>
        <w:t>un</w:t>
      </w:r>
      <w:proofErr w:type="gramEnd"/>
      <w:r w:rsidRPr="0095661C">
        <w:rPr>
          <w:rFonts w:ascii="AvenirNextLTPro-Regular" w:hAnsi="AvenirNextLTPro-Regular" w:cs="AvenirNextLTPro-Regular"/>
          <w:color w:val="000000"/>
          <w:sz w:val="20"/>
          <w:szCs w:val="20"/>
        </w:rPr>
        <w:t xml:space="preserve"> manufacturier américain, produisant et vendant des pompes depuis 125 ans au minimum.</w:t>
      </w:r>
    </w:p>
    <w:p w14:paraId="38E45AA4" w14:textId="77777777" w:rsidR="0095661C" w:rsidRPr="0095661C" w:rsidRDefault="0095661C" w:rsidP="0095661C">
      <w:pPr>
        <w:tabs>
          <w:tab w:val="left" w:pos="720"/>
        </w:tabs>
        <w:suppressAutoHyphens/>
        <w:autoSpaceDE w:val="0"/>
        <w:autoSpaceDN w:val="0"/>
        <w:adjustRightInd w:val="0"/>
        <w:spacing w:after="240" w:line="180" w:lineRule="atLeast"/>
        <w:ind w:left="1400" w:hanging="240"/>
        <w:textAlignment w:val="center"/>
        <w:rPr>
          <w:rFonts w:ascii="AvenirNextLTPro-Regular" w:hAnsi="AvenirNextLTPro-Regular" w:cs="AvenirNextLTPro-Regular"/>
          <w:color w:val="000000"/>
          <w:sz w:val="20"/>
          <w:szCs w:val="20"/>
        </w:rPr>
      </w:pPr>
      <w:r w:rsidRPr="0095661C">
        <w:rPr>
          <w:rFonts w:ascii="AvenirNextLTPro-Regular" w:hAnsi="AvenirNextLTPro-Regular" w:cs="AvenirNextLTPro-Regular"/>
          <w:color w:val="000000"/>
          <w:sz w:val="20"/>
          <w:szCs w:val="20"/>
        </w:rPr>
        <w:t xml:space="preserve">G. Les moteurs doivent satisfaire aux exigences des spécifications NEMA </w:t>
      </w:r>
      <w:proofErr w:type="gramStart"/>
      <w:r w:rsidRPr="0095661C">
        <w:rPr>
          <w:rFonts w:ascii="AvenirNextLTPro-Regular" w:hAnsi="AvenirNextLTPro-Regular" w:cs="AvenirNextLTPro-Regular"/>
          <w:color w:val="000000"/>
          <w:sz w:val="20"/>
          <w:szCs w:val="20"/>
        </w:rPr>
        <w:t>et</w:t>
      </w:r>
      <w:proofErr w:type="gramEnd"/>
      <w:r w:rsidRPr="0095661C">
        <w:rPr>
          <w:rFonts w:ascii="AvenirNextLTPro-Regular" w:hAnsi="AvenirNextLTPro-Regular" w:cs="AvenirNextLTPro-Regular"/>
          <w:color w:val="000000"/>
          <w:sz w:val="20"/>
          <w:szCs w:val="20"/>
        </w:rPr>
        <w:t xml:space="preserve"> avoir la taille, la tension et l'enveloppe prescrites sur les plans. Les moteurs utilisés sur les groupes AquaBoost VS doivent être hermétiques refroidis par ventilateur (« TEFC »), avec isolation de classe F au minimum.</w:t>
      </w:r>
    </w:p>
    <w:p w14:paraId="2B7616BA" w14:textId="77777777" w:rsidR="0095661C" w:rsidRPr="0095661C" w:rsidRDefault="0095661C" w:rsidP="0095661C">
      <w:pPr>
        <w:tabs>
          <w:tab w:val="left" w:pos="720"/>
        </w:tabs>
        <w:suppressAutoHyphens/>
        <w:autoSpaceDE w:val="0"/>
        <w:autoSpaceDN w:val="0"/>
        <w:adjustRightInd w:val="0"/>
        <w:spacing w:after="80" w:line="180" w:lineRule="atLeast"/>
        <w:ind w:left="800"/>
        <w:textAlignment w:val="center"/>
        <w:rPr>
          <w:rFonts w:ascii="AvenirNextLTPro-Medium" w:hAnsi="AvenirNextLTPro-Medium" w:cs="AvenirNextLTPro-Medium"/>
          <w:caps/>
          <w:color w:val="000000"/>
          <w:sz w:val="20"/>
          <w:szCs w:val="20"/>
        </w:rPr>
      </w:pPr>
      <w:r w:rsidRPr="0095661C">
        <w:rPr>
          <w:rFonts w:ascii="AvenirNextLTPro-Medium" w:hAnsi="AvenirNextLTPro-Medium" w:cs="AvenirNextLTPro-Medium"/>
          <w:caps/>
          <w:color w:val="000000"/>
          <w:sz w:val="20"/>
          <w:szCs w:val="20"/>
        </w:rPr>
        <w:t>2.4 COMPOSANTS</w:t>
      </w:r>
    </w:p>
    <w:p w14:paraId="6C52AC8B" w14:textId="77777777" w:rsidR="0095661C" w:rsidRPr="0095661C" w:rsidRDefault="0095661C" w:rsidP="0095661C">
      <w:pPr>
        <w:tabs>
          <w:tab w:val="left" w:pos="720"/>
        </w:tabs>
        <w:suppressAutoHyphens/>
        <w:autoSpaceDE w:val="0"/>
        <w:autoSpaceDN w:val="0"/>
        <w:adjustRightInd w:val="0"/>
        <w:spacing w:after="120" w:line="180" w:lineRule="atLeast"/>
        <w:ind w:left="1400" w:hanging="240"/>
        <w:textAlignment w:val="center"/>
        <w:rPr>
          <w:rFonts w:ascii="AvenirNextLTPro-Regular" w:hAnsi="AvenirNextLTPro-Regular" w:cs="AvenirNextLTPro-Regular"/>
          <w:color w:val="000000"/>
          <w:sz w:val="20"/>
          <w:szCs w:val="20"/>
        </w:rPr>
      </w:pPr>
      <w:r w:rsidRPr="0095661C">
        <w:rPr>
          <w:rFonts w:ascii="AvenirNextLTPro-Regular" w:hAnsi="AvenirNextLTPro-Regular" w:cs="AvenirNextLTPro-Regular"/>
          <w:color w:val="000000"/>
          <w:sz w:val="20"/>
          <w:szCs w:val="20"/>
        </w:rPr>
        <w:t xml:space="preserve">A. </w:t>
      </w:r>
      <w:proofErr w:type="gramStart"/>
      <w:r w:rsidRPr="0095661C">
        <w:rPr>
          <w:rFonts w:ascii="AvenirNextLTPro-Regular" w:hAnsi="AvenirNextLTPro-Regular" w:cs="AvenirNextLTPro-Regular"/>
          <w:color w:val="000000"/>
          <w:sz w:val="20"/>
          <w:szCs w:val="20"/>
        </w:rPr>
        <w:t>GÉNÉRALITÉS :</w:t>
      </w:r>
      <w:proofErr w:type="gramEnd"/>
      <w:r w:rsidRPr="0095661C">
        <w:rPr>
          <w:rFonts w:ascii="AvenirNextLTPro-Regular" w:hAnsi="AvenirNextLTPro-Regular" w:cs="AvenirNextLTPro-Regular"/>
          <w:color w:val="000000"/>
          <w:sz w:val="20"/>
          <w:szCs w:val="20"/>
        </w:rPr>
        <w:t xml:space="preserve"> le groupe de pompage doit être construit en utilisant des collecteurs en cuivre de type L, dans le cas d'une unité duplex, et des composants de classe 150 pour une unité simplex. L'unité doit être conçue pour une pression de service de 125,0 psig </w:t>
      </w:r>
      <w:proofErr w:type="gramStart"/>
      <w:r w:rsidRPr="0095661C">
        <w:rPr>
          <w:rFonts w:ascii="AvenirNextLTPro-Regular" w:hAnsi="AvenirNextLTPro-Regular" w:cs="AvenirNextLTPro-Regular"/>
          <w:color w:val="000000"/>
          <w:sz w:val="20"/>
          <w:szCs w:val="20"/>
        </w:rPr>
        <w:t>et</w:t>
      </w:r>
      <w:proofErr w:type="gramEnd"/>
      <w:r w:rsidRPr="0095661C">
        <w:rPr>
          <w:rFonts w:ascii="AvenirNextLTPro-Regular" w:hAnsi="AvenirNextLTPro-Regular" w:cs="AvenirNextLTPro-Regular"/>
          <w:color w:val="000000"/>
          <w:sz w:val="20"/>
          <w:szCs w:val="20"/>
        </w:rPr>
        <w:t xml:space="preserve"> une température maximale de 125 °F avec joint standard ou de 250 °F avec joint optionnel haute température. Les collecteurs doivent pouvoir se retirer facilement afin d’assurer </w:t>
      </w:r>
      <w:proofErr w:type="gramStart"/>
      <w:r w:rsidRPr="0095661C">
        <w:rPr>
          <w:rFonts w:ascii="AvenirNextLTPro-Regular" w:hAnsi="AvenirNextLTPro-Regular" w:cs="AvenirNextLTPro-Regular"/>
          <w:color w:val="000000"/>
          <w:sz w:val="20"/>
          <w:szCs w:val="20"/>
        </w:rPr>
        <w:t>un</w:t>
      </w:r>
      <w:proofErr w:type="gramEnd"/>
      <w:r w:rsidRPr="0095661C">
        <w:rPr>
          <w:rFonts w:ascii="AvenirNextLTPro-Regular" w:hAnsi="AvenirNextLTPro-Regular" w:cs="AvenirNextLTPro-Regular"/>
          <w:color w:val="000000"/>
          <w:sz w:val="20"/>
          <w:szCs w:val="20"/>
        </w:rPr>
        <w:t xml:space="preserve"> accès pour entretien et faire passer le groupe par les portes. Le système doit démarrer sur détection d'une chute de pression </w:t>
      </w:r>
      <w:proofErr w:type="gramStart"/>
      <w:r w:rsidRPr="0095661C">
        <w:rPr>
          <w:rFonts w:ascii="AvenirNextLTPro-Regular" w:hAnsi="AvenirNextLTPro-Regular" w:cs="AvenirNextLTPro-Regular"/>
          <w:color w:val="000000"/>
          <w:sz w:val="20"/>
          <w:szCs w:val="20"/>
        </w:rPr>
        <w:t>et</w:t>
      </w:r>
      <w:proofErr w:type="gramEnd"/>
      <w:r w:rsidRPr="0095661C">
        <w:rPr>
          <w:rFonts w:ascii="AvenirNextLTPro-Regular" w:hAnsi="AvenirNextLTPro-Regular" w:cs="AvenirNextLTPro-Regular"/>
          <w:color w:val="000000"/>
          <w:sz w:val="20"/>
          <w:szCs w:val="20"/>
        </w:rPr>
        <w:t xml:space="preserve"> doit assurer la régulation de la vitesse des pompes afin de maintenir une pression constante à un débit variable. </w:t>
      </w:r>
      <w:proofErr w:type="gramStart"/>
      <w:r w:rsidRPr="0095661C">
        <w:rPr>
          <w:rFonts w:ascii="AvenirNextLTPro-Regular" w:hAnsi="AvenirNextLTPro-Regular" w:cs="AvenirNextLTPro-Regular"/>
          <w:color w:val="000000"/>
          <w:sz w:val="20"/>
          <w:szCs w:val="20"/>
        </w:rPr>
        <w:t>Le système doit s'arrêter sur détection d'un débit nul.</w:t>
      </w:r>
      <w:proofErr w:type="gramEnd"/>
    </w:p>
    <w:p w14:paraId="3AB23B92" w14:textId="77777777" w:rsidR="0095661C" w:rsidRPr="0095661C" w:rsidRDefault="0095661C" w:rsidP="0095661C">
      <w:pPr>
        <w:tabs>
          <w:tab w:val="left" w:pos="720"/>
        </w:tabs>
        <w:suppressAutoHyphens/>
        <w:autoSpaceDE w:val="0"/>
        <w:autoSpaceDN w:val="0"/>
        <w:adjustRightInd w:val="0"/>
        <w:spacing w:after="120" w:line="180" w:lineRule="atLeast"/>
        <w:ind w:left="1400" w:hanging="240"/>
        <w:textAlignment w:val="center"/>
        <w:rPr>
          <w:rFonts w:ascii="AvenirNextLTPro-Regular" w:hAnsi="AvenirNextLTPro-Regular" w:cs="AvenirNextLTPro-Regular"/>
          <w:color w:val="000000"/>
          <w:sz w:val="20"/>
          <w:szCs w:val="20"/>
        </w:rPr>
      </w:pPr>
      <w:r w:rsidRPr="0095661C">
        <w:rPr>
          <w:rFonts w:ascii="AvenirNextLTPro-Regular" w:hAnsi="AvenirNextLTPro-Regular" w:cs="AvenirNextLTPro-Regular"/>
          <w:color w:val="000000"/>
          <w:sz w:val="20"/>
          <w:szCs w:val="20"/>
        </w:rPr>
        <w:t xml:space="preserve">B. </w:t>
      </w:r>
      <w:proofErr w:type="gramStart"/>
      <w:r w:rsidRPr="0095661C">
        <w:rPr>
          <w:rFonts w:ascii="AvenirNextLTPro-Regular" w:hAnsi="AvenirNextLTPro-Regular" w:cs="AvenirNextLTPro-Regular"/>
          <w:color w:val="000000"/>
          <w:sz w:val="20"/>
          <w:szCs w:val="20"/>
        </w:rPr>
        <w:t>POMPES :</w:t>
      </w:r>
      <w:proofErr w:type="gramEnd"/>
      <w:r w:rsidRPr="0095661C">
        <w:rPr>
          <w:rFonts w:ascii="AvenirNextLTPro-Regular" w:hAnsi="AvenirNextLTPro-Regular" w:cs="AvenirNextLTPro-Regular"/>
          <w:color w:val="000000"/>
          <w:sz w:val="20"/>
          <w:szCs w:val="20"/>
        </w:rPr>
        <w:t xml:space="preserve"> les pompes doivent être fabriquées en acier inoxydable 304 ou 316L et conçues pour une pression minimale de service de 125,0 psig. Le corps des pompes doit être muni d'orifices pour manomètres, ainsi que d'orifices de mise à l'air libre </w:t>
      </w:r>
      <w:proofErr w:type="gramStart"/>
      <w:r w:rsidRPr="0095661C">
        <w:rPr>
          <w:rFonts w:ascii="AvenirNextLTPro-Regular" w:hAnsi="AvenirNextLTPro-Regular" w:cs="AvenirNextLTPro-Regular"/>
          <w:color w:val="000000"/>
          <w:sz w:val="20"/>
          <w:szCs w:val="20"/>
        </w:rPr>
        <w:t>et</w:t>
      </w:r>
      <w:proofErr w:type="gramEnd"/>
      <w:r w:rsidRPr="0095661C">
        <w:rPr>
          <w:rFonts w:ascii="AvenirNextLTPro-Regular" w:hAnsi="AvenirNextLTPro-Regular" w:cs="AvenirNextLTPro-Regular"/>
          <w:color w:val="000000"/>
          <w:sz w:val="20"/>
          <w:szCs w:val="20"/>
        </w:rPr>
        <w:t xml:space="preserve"> de vidange à la partie supérieure et au bas. Les pompes doivent être centrifuges, monoblocs à aspiration en bout, modèle NPE de Goulds Water Technology. Le corps de pompe, les roues, les diffuseurs, le ressort de joint d'étanchéité, les corps redresseurs intérieurs, la chemise d'arbre </w:t>
      </w:r>
      <w:proofErr w:type="gramStart"/>
      <w:r w:rsidRPr="0095661C">
        <w:rPr>
          <w:rFonts w:ascii="AvenirNextLTPro-Regular" w:hAnsi="AvenirNextLTPro-Regular" w:cs="AvenirNextLTPro-Regular"/>
          <w:color w:val="000000"/>
          <w:sz w:val="20"/>
          <w:szCs w:val="20"/>
        </w:rPr>
        <w:t>et</w:t>
      </w:r>
      <w:proofErr w:type="gramEnd"/>
      <w:r w:rsidRPr="0095661C">
        <w:rPr>
          <w:rFonts w:ascii="AvenirNextLTPro-Regular" w:hAnsi="AvenirNextLTPro-Regular" w:cs="AvenirNextLTPro-Regular"/>
          <w:color w:val="000000"/>
          <w:sz w:val="20"/>
          <w:szCs w:val="20"/>
        </w:rPr>
        <w:t xml:space="preserve"> l’attache de retenue doivent être fabriqués en acier inoxydable. </w:t>
      </w:r>
      <w:proofErr w:type="gramStart"/>
      <w:r w:rsidRPr="0095661C">
        <w:rPr>
          <w:rFonts w:ascii="AvenirNextLTPro-Regular" w:hAnsi="AvenirNextLTPro-Regular" w:cs="AvenirNextLTPro-Regular"/>
          <w:color w:val="000000"/>
          <w:sz w:val="20"/>
          <w:szCs w:val="20"/>
        </w:rPr>
        <w:t>Le coussinet d'arbre (le cas échéant) doit être en céramique.</w:t>
      </w:r>
      <w:proofErr w:type="gramEnd"/>
      <w:r w:rsidRPr="0095661C">
        <w:rPr>
          <w:rFonts w:ascii="AvenirNextLTPro-Regular" w:hAnsi="AvenirNextLTPro-Regular" w:cs="AvenirNextLTPro-Regular"/>
          <w:color w:val="000000"/>
          <w:sz w:val="20"/>
          <w:szCs w:val="20"/>
        </w:rPr>
        <w:t xml:space="preserve"> </w:t>
      </w:r>
      <w:proofErr w:type="gramStart"/>
      <w:r w:rsidRPr="0095661C">
        <w:rPr>
          <w:rFonts w:ascii="AvenirNextLTPro-Regular" w:hAnsi="AvenirNextLTPro-Regular" w:cs="AvenirNextLTPro-Regular"/>
          <w:color w:val="000000"/>
          <w:sz w:val="20"/>
          <w:szCs w:val="20"/>
        </w:rPr>
        <w:t>Le joint mécanique doit être fabriqué de série en carbone/carbure de silicium/Viton.</w:t>
      </w:r>
      <w:proofErr w:type="gramEnd"/>
      <w:r w:rsidRPr="0095661C">
        <w:rPr>
          <w:rFonts w:ascii="AvenirNextLTPro-Regular" w:hAnsi="AvenirNextLTPro-Regular" w:cs="AvenirNextLTPro-Regular"/>
          <w:color w:val="000000"/>
          <w:sz w:val="20"/>
          <w:szCs w:val="20"/>
        </w:rPr>
        <w:t xml:space="preserve"> Le Viton doit être utilisé comme élastomère de siège </w:t>
      </w:r>
      <w:proofErr w:type="gramStart"/>
      <w:r w:rsidRPr="0095661C">
        <w:rPr>
          <w:rFonts w:ascii="AvenirNextLTPro-Regular" w:hAnsi="AvenirNextLTPro-Regular" w:cs="AvenirNextLTPro-Regular"/>
          <w:color w:val="000000"/>
          <w:sz w:val="20"/>
          <w:szCs w:val="20"/>
        </w:rPr>
        <w:t>et</w:t>
      </w:r>
      <w:proofErr w:type="gramEnd"/>
      <w:r w:rsidRPr="0095661C">
        <w:rPr>
          <w:rFonts w:ascii="AvenirNextLTPro-Regular" w:hAnsi="AvenirNextLTPro-Regular" w:cs="AvenirNextLTPro-Regular"/>
          <w:color w:val="000000"/>
          <w:sz w:val="20"/>
          <w:szCs w:val="20"/>
        </w:rPr>
        <w:t xml:space="preserve"> pour les joints toriques de corps. La chemise d'arbre doit être en acier inoxydable. La courbe de la pompe doit être constamment ascendante jusqu'au point correspondant à la hauteur manométrique à débit nul. Le point de fonctionnement de la pompe au meilleur rendement doit se situer entre 70 % </w:t>
      </w:r>
      <w:proofErr w:type="gramStart"/>
      <w:r w:rsidRPr="0095661C">
        <w:rPr>
          <w:rFonts w:ascii="AvenirNextLTPro-Regular" w:hAnsi="AvenirNextLTPro-Regular" w:cs="AvenirNextLTPro-Regular"/>
          <w:color w:val="000000"/>
          <w:sz w:val="20"/>
          <w:szCs w:val="20"/>
        </w:rPr>
        <w:t>et</w:t>
      </w:r>
      <w:proofErr w:type="gramEnd"/>
      <w:r w:rsidRPr="0095661C">
        <w:rPr>
          <w:rFonts w:ascii="AvenirNextLTPro-Regular" w:hAnsi="AvenirNextLTPro-Regular" w:cs="AvenirNextLTPro-Regular"/>
          <w:color w:val="000000"/>
          <w:sz w:val="20"/>
          <w:szCs w:val="20"/>
        </w:rPr>
        <w:t xml:space="preserve"> 80 % du débit maximal. </w:t>
      </w:r>
      <w:proofErr w:type="gramStart"/>
      <w:r w:rsidRPr="0095661C">
        <w:rPr>
          <w:rFonts w:ascii="AvenirNextLTPro-Regular" w:hAnsi="AvenirNextLTPro-Regular" w:cs="AvenirNextLTPro-Regular"/>
          <w:color w:val="000000"/>
          <w:sz w:val="20"/>
          <w:szCs w:val="20"/>
        </w:rPr>
        <w:t>Les raccordements à la pompe doivent être à visser NPT ou à brides ANSI.</w:t>
      </w:r>
      <w:proofErr w:type="gramEnd"/>
      <w:r w:rsidRPr="0095661C">
        <w:rPr>
          <w:rFonts w:ascii="AvenirNextLTPro-Regular" w:hAnsi="AvenirNextLTPro-Regular" w:cs="AvenirNextLTPro-Regular"/>
          <w:color w:val="000000"/>
          <w:sz w:val="20"/>
          <w:szCs w:val="20"/>
        </w:rPr>
        <w:t xml:space="preserve"> La pompe doit pouvoir recevoir </w:t>
      </w:r>
      <w:proofErr w:type="gramStart"/>
      <w:r w:rsidRPr="0095661C">
        <w:rPr>
          <w:rFonts w:ascii="AvenirNextLTPro-Regular" w:hAnsi="AvenirNextLTPro-Regular" w:cs="AvenirNextLTPro-Regular"/>
          <w:color w:val="000000"/>
          <w:sz w:val="20"/>
          <w:szCs w:val="20"/>
        </w:rPr>
        <w:t>un</w:t>
      </w:r>
      <w:proofErr w:type="gramEnd"/>
      <w:r w:rsidRPr="0095661C">
        <w:rPr>
          <w:rFonts w:ascii="AvenirNextLTPro-Regular" w:hAnsi="AvenirNextLTPro-Regular" w:cs="AvenirNextLTPro-Regular"/>
          <w:color w:val="000000"/>
          <w:sz w:val="20"/>
          <w:szCs w:val="20"/>
        </w:rPr>
        <w:t xml:space="preserve"> moteur standard NEMA à face de montage de type C ou à châssis JM et ne doit pas nécessiter de moteur à usage spécialisé avec butées spéciales ou EFV incorporé. Les forces de poussée doivent être équilibrées à l’intérieur des pompes.</w:t>
      </w:r>
    </w:p>
    <w:p w14:paraId="62A4193E" w14:textId="77777777" w:rsidR="0095661C" w:rsidRPr="0095661C" w:rsidRDefault="0095661C" w:rsidP="0095661C">
      <w:pPr>
        <w:tabs>
          <w:tab w:val="left" w:pos="720"/>
        </w:tabs>
        <w:suppressAutoHyphens/>
        <w:autoSpaceDE w:val="0"/>
        <w:autoSpaceDN w:val="0"/>
        <w:adjustRightInd w:val="0"/>
        <w:spacing w:after="120" w:line="180" w:lineRule="atLeast"/>
        <w:ind w:left="1400" w:hanging="240"/>
        <w:textAlignment w:val="center"/>
        <w:rPr>
          <w:rFonts w:ascii="AvenirNextLTPro-Regular" w:hAnsi="AvenirNextLTPro-Regular" w:cs="AvenirNextLTPro-Regular"/>
          <w:color w:val="000000"/>
          <w:sz w:val="20"/>
          <w:szCs w:val="20"/>
        </w:rPr>
      </w:pPr>
      <w:r w:rsidRPr="0095661C">
        <w:rPr>
          <w:rFonts w:ascii="AvenirNextLTPro-Regular" w:hAnsi="AvenirNextLTPro-Regular" w:cs="AvenirNextLTPro-Regular"/>
          <w:color w:val="000000"/>
          <w:sz w:val="20"/>
          <w:szCs w:val="20"/>
        </w:rPr>
        <w:t xml:space="preserve">C. </w:t>
      </w:r>
      <w:proofErr w:type="gramStart"/>
      <w:r w:rsidRPr="0095661C">
        <w:rPr>
          <w:rFonts w:ascii="AvenirNextLTPro-Regular" w:hAnsi="AvenirNextLTPro-Regular" w:cs="AvenirNextLTPro-Regular"/>
          <w:color w:val="000000"/>
          <w:sz w:val="20"/>
          <w:szCs w:val="20"/>
        </w:rPr>
        <w:t>MOTEURS :</w:t>
      </w:r>
      <w:proofErr w:type="gramEnd"/>
      <w:r w:rsidRPr="0095661C">
        <w:rPr>
          <w:rFonts w:ascii="AvenirNextLTPro-Regular" w:hAnsi="AvenirNextLTPro-Regular" w:cs="AvenirNextLTPro-Regular"/>
          <w:color w:val="000000"/>
          <w:sz w:val="20"/>
          <w:szCs w:val="20"/>
        </w:rPr>
        <w:t xml:space="preserve"> les moteurs doivent être de fabrication américaine, à face de montage de type C ou à châssis JM, à enveloppes à hermétiques refroidies par ventilateur (« TEFC »), 3</w:t>
      </w:r>
      <w:r w:rsidRPr="0095661C">
        <w:rPr>
          <w:rFonts w:ascii="Times New Roman" w:hAnsi="Times New Roman" w:cs="Times New Roman"/>
          <w:color w:val="000000"/>
          <w:sz w:val="20"/>
          <w:szCs w:val="20"/>
        </w:rPr>
        <w:t> </w:t>
      </w:r>
      <w:r w:rsidRPr="0095661C">
        <w:rPr>
          <w:rFonts w:ascii="AvenirNextLTPro-Regular" w:hAnsi="AvenirNextLTPro-Regular" w:cs="AvenirNextLTPro-Regular"/>
          <w:color w:val="000000"/>
          <w:sz w:val="20"/>
          <w:szCs w:val="20"/>
        </w:rPr>
        <w:t xml:space="preserve">600 r/min, avec facteur de service de 1,15 et isolation de classe F au minimum. </w:t>
      </w:r>
      <w:proofErr w:type="gramStart"/>
      <w:r w:rsidRPr="0095661C">
        <w:rPr>
          <w:rFonts w:ascii="AvenirNextLTPro-Regular" w:hAnsi="AvenirNextLTPro-Regular" w:cs="AvenirNextLTPro-Regular"/>
          <w:color w:val="000000"/>
          <w:sz w:val="20"/>
          <w:szCs w:val="20"/>
        </w:rPr>
        <w:t>Des moteurs de la meilleure qualité d'efficacité seront fournis selon les normes d'efficacité énergétique de DoE.</w:t>
      </w:r>
      <w:proofErr w:type="gramEnd"/>
      <w:r w:rsidRPr="0095661C">
        <w:rPr>
          <w:rFonts w:ascii="AvenirNextLTPro-Regular" w:hAnsi="AvenirNextLTPro-Regular" w:cs="AvenirNextLTPro-Regular"/>
          <w:color w:val="000000"/>
          <w:sz w:val="20"/>
          <w:szCs w:val="20"/>
        </w:rPr>
        <w:t xml:space="preserve"> La configuration du bobinage des moteurs en vue du démarrage doit être </w:t>
      </w:r>
      <w:proofErr w:type="gramStart"/>
      <w:r w:rsidRPr="0095661C">
        <w:rPr>
          <w:rFonts w:ascii="AvenirNextLTPro-Regular" w:hAnsi="AvenirNextLTPro-Regular" w:cs="AvenirNextLTPro-Regular"/>
          <w:color w:val="000000"/>
          <w:sz w:val="20"/>
          <w:szCs w:val="20"/>
        </w:rPr>
        <w:t>celle</w:t>
      </w:r>
      <w:proofErr w:type="gramEnd"/>
      <w:r w:rsidRPr="0095661C">
        <w:rPr>
          <w:rFonts w:ascii="AvenirNextLTPro-Regular" w:hAnsi="AvenirNextLTPro-Regular" w:cs="AvenirNextLTPro-Regular"/>
          <w:color w:val="000000"/>
          <w:sz w:val="20"/>
          <w:szCs w:val="20"/>
        </w:rPr>
        <w:t xml:space="preserve"> prescrite dans la fiche technique. La puissance au frein de la pompe ne doit pas dépasser 100 % de la puissance du moteur, compte non tenu du facteur de service. </w:t>
      </w:r>
      <w:proofErr w:type="gramStart"/>
      <w:r w:rsidRPr="0095661C">
        <w:rPr>
          <w:rFonts w:ascii="AvenirNextLTPro-Regular" w:hAnsi="AvenirNextLTPro-Regular" w:cs="AvenirNextLTPro-Regular"/>
          <w:color w:val="000000"/>
          <w:sz w:val="20"/>
          <w:szCs w:val="20"/>
        </w:rPr>
        <w:t>L’arbre du moteur doit être en acier à haute résistance.</w:t>
      </w:r>
      <w:proofErr w:type="gramEnd"/>
      <w:r w:rsidRPr="0095661C">
        <w:rPr>
          <w:rFonts w:ascii="AvenirNextLTPro-Regular" w:hAnsi="AvenirNextLTPro-Regular" w:cs="AvenirNextLTPro-Regular"/>
          <w:color w:val="000000"/>
          <w:sz w:val="20"/>
          <w:szCs w:val="20"/>
        </w:rPr>
        <w:t xml:space="preserve"> Les moteurs doivent être bobinés avec </w:t>
      </w:r>
      <w:proofErr w:type="gramStart"/>
      <w:r w:rsidRPr="0095661C">
        <w:rPr>
          <w:rFonts w:ascii="AvenirNextLTPro-Regular" w:hAnsi="AvenirNextLTPro-Regular" w:cs="AvenirNextLTPro-Regular"/>
          <w:color w:val="000000"/>
          <w:sz w:val="20"/>
          <w:szCs w:val="20"/>
        </w:rPr>
        <w:t>un</w:t>
      </w:r>
      <w:proofErr w:type="gramEnd"/>
      <w:r w:rsidRPr="0095661C">
        <w:rPr>
          <w:rFonts w:ascii="AvenirNextLTPro-Regular" w:hAnsi="AvenirNextLTPro-Regular" w:cs="AvenirNextLTPro-Regular"/>
          <w:color w:val="000000"/>
          <w:sz w:val="20"/>
          <w:szCs w:val="20"/>
        </w:rPr>
        <w:t xml:space="preserve"> fil résistant aux pointes de tension et de courant engendrées par un inverseur (« ISR ») pour utilisation d’EFV. Le fabricant du moteur doit fournir une lettre confirmant la compatibilité du moteur avec </w:t>
      </w:r>
      <w:proofErr w:type="gramStart"/>
      <w:r w:rsidRPr="0095661C">
        <w:rPr>
          <w:rFonts w:ascii="AvenirNextLTPro-Regular" w:hAnsi="AvenirNextLTPro-Regular" w:cs="AvenirNextLTPro-Regular"/>
          <w:color w:val="000000"/>
          <w:sz w:val="20"/>
          <w:szCs w:val="20"/>
        </w:rPr>
        <w:t>un</w:t>
      </w:r>
      <w:proofErr w:type="gramEnd"/>
      <w:r w:rsidRPr="0095661C">
        <w:rPr>
          <w:rFonts w:ascii="AvenirNextLTPro-Regular" w:hAnsi="AvenirNextLTPro-Regular" w:cs="AvenirNextLTPro-Regular"/>
          <w:color w:val="000000"/>
          <w:sz w:val="20"/>
          <w:szCs w:val="20"/>
        </w:rPr>
        <w:t xml:space="preserve"> autre type d’entraînement à fréquence variable ou à vitesse variable.</w:t>
      </w:r>
    </w:p>
    <w:p w14:paraId="7E73B7CE" w14:textId="16F4086A" w:rsidR="0095661C" w:rsidRPr="0095661C" w:rsidRDefault="008C2B5D" w:rsidP="0095661C">
      <w:pPr>
        <w:tabs>
          <w:tab w:val="left" w:pos="720"/>
        </w:tabs>
        <w:suppressAutoHyphens/>
        <w:autoSpaceDE w:val="0"/>
        <w:autoSpaceDN w:val="0"/>
        <w:adjustRightInd w:val="0"/>
        <w:spacing w:after="120" w:line="180" w:lineRule="atLeast"/>
        <w:ind w:left="1400" w:hanging="240"/>
        <w:textAlignment w:val="center"/>
        <w:rPr>
          <w:rFonts w:ascii="AvenirNextLTPro-Regular" w:hAnsi="AvenirNextLTPro-Regular" w:cs="AvenirNextLTPro-Regular"/>
          <w:color w:val="000000"/>
          <w:sz w:val="20"/>
          <w:szCs w:val="20"/>
        </w:rPr>
      </w:pPr>
      <w:r>
        <w:rPr>
          <w:rFonts w:ascii="AvenirNextLTPro-Regular" w:hAnsi="AvenirNextLTPro-Regular" w:cs="AvenirNextLTPro-Regular"/>
          <w:color w:val="000000"/>
          <w:sz w:val="20"/>
          <w:szCs w:val="20"/>
        </w:rPr>
        <w:t>D</w:t>
      </w:r>
      <w:r w:rsidR="0095661C" w:rsidRPr="0095661C">
        <w:rPr>
          <w:rFonts w:ascii="AvenirNextLTPro-Regular" w:hAnsi="AvenirNextLTPro-Regular" w:cs="AvenirNextLTPro-Regular"/>
          <w:color w:val="000000"/>
          <w:sz w:val="20"/>
          <w:szCs w:val="20"/>
        </w:rPr>
        <w:t xml:space="preserve">. ENTRAÎNEMENTS À VITESSE </w:t>
      </w:r>
      <w:proofErr w:type="gramStart"/>
      <w:r w:rsidR="0095661C" w:rsidRPr="0095661C">
        <w:rPr>
          <w:rFonts w:ascii="AvenirNextLTPro-Regular" w:hAnsi="AvenirNextLTPro-Regular" w:cs="AvenirNextLTPro-Regular"/>
          <w:color w:val="000000"/>
          <w:sz w:val="20"/>
          <w:szCs w:val="20"/>
        </w:rPr>
        <w:t>VARIABLE :</w:t>
      </w:r>
      <w:proofErr w:type="gramEnd"/>
      <w:r w:rsidR="0095661C" w:rsidRPr="0095661C">
        <w:rPr>
          <w:rFonts w:ascii="AvenirNextLTPro-Regular" w:hAnsi="AvenirNextLTPro-Regular" w:cs="AvenirNextLTPro-Regular"/>
          <w:color w:val="000000"/>
          <w:sz w:val="20"/>
          <w:szCs w:val="20"/>
        </w:rPr>
        <w:t xml:space="preserve"> les entraînements à vitesse variable doivent être des modules de commande Goulds Water Technology Aquavar CPC à vitesse variable, de classification NEMA 1, ou Goulds Water Technology AquaBoost II à vitesse variable, de classification NEMA 3R. Un sectionneur de station doit être monté dans </w:t>
      </w:r>
      <w:proofErr w:type="gramStart"/>
      <w:r w:rsidR="0095661C" w:rsidRPr="0095661C">
        <w:rPr>
          <w:rFonts w:ascii="AvenirNextLTPro-Regular" w:hAnsi="AvenirNextLTPro-Regular" w:cs="AvenirNextLTPro-Regular"/>
          <w:color w:val="000000"/>
          <w:sz w:val="20"/>
          <w:szCs w:val="20"/>
        </w:rPr>
        <w:t>un</w:t>
      </w:r>
      <w:proofErr w:type="gramEnd"/>
      <w:r w:rsidR="0095661C" w:rsidRPr="0095661C">
        <w:rPr>
          <w:rFonts w:ascii="AvenirNextLTPro-Regular" w:hAnsi="AvenirNextLTPro-Regular" w:cs="AvenirNextLTPro-Regular"/>
          <w:color w:val="000000"/>
          <w:sz w:val="20"/>
          <w:szCs w:val="20"/>
        </w:rPr>
        <w:t xml:space="preserve"> coffret NEMA 1.</w:t>
      </w:r>
    </w:p>
    <w:p w14:paraId="385F47FB" w14:textId="284D4153" w:rsidR="0095661C" w:rsidRDefault="0095661C" w:rsidP="0095661C">
      <w:pPr>
        <w:tabs>
          <w:tab w:val="left" w:pos="2900"/>
          <w:tab w:val="left" w:pos="6500"/>
        </w:tabs>
        <w:suppressAutoHyphens/>
        <w:autoSpaceDE w:val="0"/>
        <w:autoSpaceDN w:val="0"/>
        <w:adjustRightInd w:val="0"/>
        <w:spacing w:after="20" w:line="180" w:lineRule="atLeast"/>
        <w:ind w:left="1880" w:hanging="240"/>
        <w:textAlignment w:val="center"/>
        <w:rPr>
          <w:rFonts w:ascii="AvenirNextLTPro-Regular" w:hAnsi="AvenirNextLTPro-Regular" w:cs="AvenirNextLTPro-Regular"/>
          <w:color w:val="000000"/>
          <w:sz w:val="20"/>
          <w:szCs w:val="20"/>
        </w:rPr>
      </w:pPr>
      <w:r w:rsidRPr="0095661C">
        <w:rPr>
          <w:rFonts w:ascii="AvenirNextLTPro-Medium" w:hAnsi="AvenirNextLTPro-Medium" w:cs="AvenirNextLTPro-Medium"/>
          <w:color w:val="000000"/>
          <w:sz w:val="20"/>
          <w:szCs w:val="20"/>
        </w:rPr>
        <w:t>1-Phase:</w:t>
      </w:r>
      <w:r w:rsidRPr="0095661C">
        <w:rPr>
          <w:rFonts w:ascii="AvenirNextLTPro-Regular" w:hAnsi="AvenirNextLTPro-Regular" w:cs="AvenirNextLTPro-Regular"/>
          <w:color w:val="000000"/>
          <w:sz w:val="20"/>
          <w:szCs w:val="20"/>
        </w:rPr>
        <w:tab/>
        <w:t xml:space="preserve">1 pompe VS jusqu’à </w:t>
      </w:r>
      <w:r w:rsidR="008C2B5D">
        <w:rPr>
          <w:rFonts w:ascii="AvenirNextLTPro-Regular" w:hAnsi="AvenirNextLTPro-Regular" w:cs="AvenirNextLTPro-Regular"/>
          <w:color w:val="000000"/>
          <w:sz w:val="20"/>
          <w:szCs w:val="20"/>
        </w:rPr>
        <w:t>2</w:t>
      </w:r>
      <w:r w:rsidRPr="0095661C">
        <w:rPr>
          <w:rFonts w:ascii="AvenirNextLTPro-Regular" w:hAnsi="AvenirNextLTPro-Regular" w:cs="AvenirNextLTPro-Regular"/>
          <w:color w:val="000000"/>
          <w:sz w:val="20"/>
          <w:szCs w:val="20"/>
        </w:rPr>
        <w:t xml:space="preserve"> HP</w:t>
      </w:r>
      <w:r w:rsidRPr="0095661C">
        <w:rPr>
          <w:rFonts w:ascii="AvenirNextLTPro-Regular" w:hAnsi="AvenirNextLTPro-Regular" w:cs="AvenirNextLTPro-Regular"/>
          <w:color w:val="000000"/>
          <w:sz w:val="20"/>
          <w:szCs w:val="20"/>
        </w:rPr>
        <w:tab/>
        <w:t xml:space="preserve">Aquavar ABII </w:t>
      </w:r>
    </w:p>
    <w:p w14:paraId="36CFC9FF" w14:textId="2F5315A0" w:rsidR="008C2B5D" w:rsidRPr="0095661C" w:rsidRDefault="008C2B5D" w:rsidP="008C2B5D">
      <w:pPr>
        <w:tabs>
          <w:tab w:val="left" w:pos="2900"/>
          <w:tab w:val="left" w:pos="6500"/>
        </w:tabs>
        <w:suppressAutoHyphens/>
        <w:autoSpaceDE w:val="0"/>
        <w:autoSpaceDN w:val="0"/>
        <w:adjustRightInd w:val="0"/>
        <w:spacing w:after="20" w:line="180" w:lineRule="atLeast"/>
        <w:ind w:left="1880" w:hanging="240"/>
        <w:textAlignment w:val="center"/>
        <w:rPr>
          <w:rFonts w:ascii="AvenirNextLTPro-Regular" w:hAnsi="AvenirNextLTPro-Regular" w:cs="AvenirNextLTPro-Regular"/>
          <w:color w:val="000000"/>
          <w:sz w:val="20"/>
          <w:szCs w:val="20"/>
        </w:rPr>
      </w:pPr>
      <w:r w:rsidRPr="008C2B5D">
        <w:rPr>
          <w:rFonts w:ascii="AvenirNextLTPro-Regular" w:hAnsi="AvenirNextLTPro-Regular" w:cs="AvenirNextLTPro-Regular"/>
          <w:color w:val="000000"/>
          <w:sz w:val="20"/>
          <w:szCs w:val="20"/>
        </w:rPr>
        <w:tab/>
      </w:r>
      <w:r w:rsidRPr="008C2B5D">
        <w:rPr>
          <w:rFonts w:ascii="AvenirNextLTPro-Regular" w:hAnsi="AvenirNextLTPro-Regular" w:cs="AvenirNextLTPro-Regular"/>
          <w:color w:val="000000"/>
          <w:sz w:val="20"/>
          <w:szCs w:val="20"/>
        </w:rPr>
        <w:tab/>
        <w:t xml:space="preserve">1 pompe VS 3 </w:t>
      </w:r>
      <w:proofErr w:type="gramStart"/>
      <w:r w:rsidRPr="008C2B5D">
        <w:rPr>
          <w:rFonts w:ascii="AvenirNextLTPro-Regular" w:hAnsi="AvenirNextLTPro-Regular" w:cs="AvenirNextLTPro-Regular"/>
          <w:color w:val="000000"/>
          <w:sz w:val="20"/>
          <w:szCs w:val="20"/>
        </w:rPr>
        <w:t>et</w:t>
      </w:r>
      <w:proofErr w:type="gramEnd"/>
      <w:r w:rsidRPr="008C2B5D">
        <w:rPr>
          <w:rFonts w:ascii="AvenirNextLTPro-Regular" w:hAnsi="AvenirNextLTPro-Regular" w:cs="AvenirNextLTPro-Regular"/>
          <w:color w:val="000000"/>
          <w:sz w:val="20"/>
          <w:szCs w:val="20"/>
        </w:rPr>
        <w:t xml:space="preserve"> 5 HP</w:t>
      </w:r>
      <w:r w:rsidRPr="008C2B5D">
        <w:rPr>
          <w:rFonts w:ascii="AvenirNextLTPro-Regular" w:hAnsi="AvenirNextLTPro-Regular" w:cs="AvenirNextLTPro-Regular"/>
          <w:color w:val="000000"/>
          <w:sz w:val="20"/>
          <w:szCs w:val="20"/>
        </w:rPr>
        <w:tab/>
        <w:t>Aquavar CPC</w:t>
      </w:r>
    </w:p>
    <w:p w14:paraId="3A59429F" w14:textId="77777777" w:rsidR="0095661C" w:rsidRPr="0095661C" w:rsidRDefault="0095661C" w:rsidP="0095661C">
      <w:pPr>
        <w:tabs>
          <w:tab w:val="left" w:pos="2900"/>
          <w:tab w:val="left" w:pos="6500"/>
        </w:tabs>
        <w:suppressAutoHyphens/>
        <w:autoSpaceDE w:val="0"/>
        <w:autoSpaceDN w:val="0"/>
        <w:adjustRightInd w:val="0"/>
        <w:spacing w:after="80" w:line="180" w:lineRule="atLeast"/>
        <w:ind w:left="1880" w:hanging="240"/>
        <w:textAlignment w:val="center"/>
        <w:rPr>
          <w:rFonts w:ascii="AvenirNextLTPro-Regular" w:hAnsi="AvenirNextLTPro-Regular" w:cs="AvenirNextLTPro-Regular"/>
          <w:color w:val="000000"/>
          <w:sz w:val="20"/>
          <w:szCs w:val="20"/>
        </w:rPr>
      </w:pPr>
      <w:r w:rsidRPr="0095661C">
        <w:rPr>
          <w:rFonts w:ascii="AvenirNextLTPro-Regular" w:hAnsi="AvenirNextLTPro-Regular" w:cs="AvenirNextLTPro-Regular"/>
          <w:color w:val="000000"/>
          <w:sz w:val="20"/>
          <w:szCs w:val="20"/>
        </w:rPr>
        <w:tab/>
      </w:r>
      <w:r w:rsidRPr="0095661C">
        <w:rPr>
          <w:rFonts w:ascii="AvenirNextLTPro-Regular" w:hAnsi="AvenirNextLTPro-Regular" w:cs="AvenirNextLTPro-Regular"/>
          <w:color w:val="000000"/>
          <w:sz w:val="20"/>
          <w:szCs w:val="20"/>
        </w:rPr>
        <w:tab/>
        <w:t>2 pompes VS jusqu’à 5 HP</w:t>
      </w:r>
      <w:r w:rsidRPr="0095661C">
        <w:rPr>
          <w:rFonts w:ascii="AvenirNextLTPro-Regular" w:hAnsi="AvenirNextLTPro-Regular" w:cs="AvenirNextLTPro-Regular"/>
          <w:color w:val="000000"/>
          <w:sz w:val="20"/>
          <w:szCs w:val="20"/>
        </w:rPr>
        <w:tab/>
        <w:t xml:space="preserve">Aquavar CPC </w:t>
      </w:r>
    </w:p>
    <w:p w14:paraId="0D5DB0D2" w14:textId="77777777" w:rsidR="0095661C" w:rsidRPr="0095661C" w:rsidRDefault="0095661C" w:rsidP="0095661C">
      <w:pPr>
        <w:tabs>
          <w:tab w:val="left" w:pos="2900"/>
          <w:tab w:val="left" w:pos="6500"/>
        </w:tabs>
        <w:suppressAutoHyphens/>
        <w:autoSpaceDE w:val="0"/>
        <w:autoSpaceDN w:val="0"/>
        <w:adjustRightInd w:val="0"/>
        <w:spacing w:after="120" w:line="180" w:lineRule="atLeast"/>
        <w:ind w:left="1880" w:hanging="240"/>
        <w:textAlignment w:val="center"/>
        <w:rPr>
          <w:rFonts w:ascii="AvenirNextLTPro-Regular" w:hAnsi="AvenirNextLTPro-Regular" w:cs="AvenirNextLTPro-Regular"/>
          <w:color w:val="000000"/>
          <w:sz w:val="20"/>
          <w:szCs w:val="20"/>
        </w:rPr>
      </w:pPr>
      <w:r w:rsidRPr="0095661C">
        <w:rPr>
          <w:rFonts w:ascii="AvenirNextLTPro-Medium" w:hAnsi="AvenirNextLTPro-Medium" w:cs="AvenirNextLTPro-Medium"/>
          <w:color w:val="000000"/>
          <w:sz w:val="20"/>
          <w:szCs w:val="20"/>
        </w:rPr>
        <w:t>3-Phases:</w:t>
      </w:r>
      <w:r w:rsidRPr="0095661C">
        <w:rPr>
          <w:rFonts w:ascii="AvenirNextLTPro-Regular" w:hAnsi="AvenirNextLTPro-Regular" w:cs="AvenirNextLTPro-Regular"/>
          <w:color w:val="000000"/>
          <w:sz w:val="20"/>
          <w:szCs w:val="20"/>
        </w:rPr>
        <w:tab/>
        <w:t>1 ou 2 pompes VS, de 1,5 à 5 HP</w:t>
      </w:r>
      <w:r w:rsidRPr="0095661C">
        <w:rPr>
          <w:rFonts w:ascii="AvenirNextLTPro-Regular" w:hAnsi="AvenirNextLTPro-Regular" w:cs="AvenirNextLTPro-Regular"/>
          <w:color w:val="000000"/>
          <w:sz w:val="20"/>
          <w:szCs w:val="20"/>
        </w:rPr>
        <w:tab/>
        <w:t>Aquavar CPC</w:t>
      </w:r>
    </w:p>
    <w:p w14:paraId="49710EB0" w14:textId="77777777" w:rsidR="00945EC0" w:rsidRDefault="00945EC0" w:rsidP="0095661C">
      <w:pPr>
        <w:tabs>
          <w:tab w:val="left" w:pos="720"/>
        </w:tabs>
        <w:suppressAutoHyphens/>
        <w:autoSpaceDE w:val="0"/>
        <w:autoSpaceDN w:val="0"/>
        <w:adjustRightInd w:val="0"/>
        <w:spacing w:after="80" w:line="180" w:lineRule="atLeast"/>
        <w:ind w:left="1400"/>
        <w:textAlignment w:val="center"/>
        <w:rPr>
          <w:rFonts w:ascii="AvenirNextLTPro-Regular" w:hAnsi="AvenirNextLTPro-Regular" w:cs="AvenirNextLTPro-Regular"/>
          <w:color w:val="000000"/>
          <w:sz w:val="20"/>
          <w:szCs w:val="20"/>
        </w:rPr>
      </w:pPr>
    </w:p>
    <w:p w14:paraId="5E5520B5" w14:textId="77777777" w:rsidR="0095661C" w:rsidRPr="0095661C" w:rsidRDefault="0095661C" w:rsidP="0095661C">
      <w:pPr>
        <w:tabs>
          <w:tab w:val="left" w:pos="720"/>
        </w:tabs>
        <w:suppressAutoHyphens/>
        <w:autoSpaceDE w:val="0"/>
        <w:autoSpaceDN w:val="0"/>
        <w:adjustRightInd w:val="0"/>
        <w:spacing w:after="80" w:line="180" w:lineRule="atLeast"/>
        <w:ind w:left="1400"/>
        <w:textAlignment w:val="center"/>
        <w:rPr>
          <w:rFonts w:ascii="AvenirNextLTPro-Regular" w:hAnsi="AvenirNextLTPro-Regular" w:cs="AvenirNextLTPro-Regular"/>
          <w:color w:val="000000"/>
          <w:sz w:val="20"/>
          <w:szCs w:val="20"/>
        </w:rPr>
      </w:pPr>
      <w:r w:rsidRPr="0095661C">
        <w:rPr>
          <w:rFonts w:ascii="AvenirNextLTPro-Regular" w:hAnsi="AvenirNextLTPro-Regular" w:cs="AvenirNextLTPro-Regular"/>
          <w:color w:val="000000"/>
          <w:sz w:val="20"/>
          <w:szCs w:val="20"/>
        </w:rPr>
        <w:t xml:space="preserve">L’Aquavar CPC, l’AquaBoost II ou l’ABII+ doivent produire une fréquence porteuse réglable par commutation d’alimentation électrique à transistors bipolaires à </w:t>
      </w:r>
      <w:proofErr w:type="gramStart"/>
      <w:r w:rsidRPr="0095661C">
        <w:rPr>
          <w:rFonts w:ascii="AvenirNextLTPro-Regular" w:hAnsi="AvenirNextLTPro-Regular" w:cs="AvenirNextLTPro-Regular"/>
          <w:color w:val="000000"/>
          <w:sz w:val="20"/>
          <w:szCs w:val="20"/>
        </w:rPr>
        <w:t>porte</w:t>
      </w:r>
      <w:proofErr w:type="gramEnd"/>
      <w:r w:rsidRPr="0095661C">
        <w:rPr>
          <w:rFonts w:ascii="AvenirNextLTPro-Regular" w:hAnsi="AvenirNextLTPro-Regular" w:cs="AvenirNextLTPro-Regular"/>
          <w:color w:val="000000"/>
          <w:sz w:val="20"/>
          <w:szCs w:val="20"/>
        </w:rPr>
        <w:t xml:space="preserve"> isolée (« IGBT ») et utiliser la technologie à modulation de durée d’impulsion (« PWM »). L’entraînement doit comprendre </w:t>
      </w:r>
      <w:proofErr w:type="gramStart"/>
      <w:r w:rsidRPr="0095661C">
        <w:rPr>
          <w:rFonts w:ascii="AvenirNextLTPro-Regular" w:hAnsi="AvenirNextLTPro-Regular" w:cs="AvenirNextLTPro-Regular"/>
          <w:color w:val="000000"/>
          <w:sz w:val="20"/>
          <w:szCs w:val="20"/>
        </w:rPr>
        <w:t>un</w:t>
      </w:r>
      <w:proofErr w:type="gramEnd"/>
      <w:r w:rsidRPr="0095661C">
        <w:rPr>
          <w:rFonts w:ascii="AvenirNextLTPro-Regular" w:hAnsi="AvenirNextLTPro-Regular" w:cs="AvenirNextLTPro-Regular"/>
          <w:color w:val="000000"/>
          <w:sz w:val="20"/>
          <w:szCs w:val="20"/>
        </w:rPr>
        <w:t xml:space="preserve"> moteur à fonctionnement silencieux, être équipé d’une protection contre les courts-circuits et les fuites à la terre; il doit par ailleurs être conçu avec synthèse contrôlée de courant sinusoïdal et limitations </w:t>
      </w:r>
      <w:r w:rsidRPr="0095661C">
        <w:rPr>
          <w:rFonts w:ascii="AvenirNextLTPro-Regular" w:hAnsi="AvenirNextLTPro-Regular" w:cs="AvenirNextLTPro-Regular"/>
          <w:color w:val="000000"/>
          <w:sz w:val="20"/>
          <w:szCs w:val="20"/>
        </w:rPr>
        <w:lastRenderedPageBreak/>
        <w:t xml:space="preserve">dynamiques de surintensité. La programmation du fonctionnement des pompes </w:t>
      </w:r>
      <w:proofErr w:type="gramStart"/>
      <w:r w:rsidRPr="0095661C">
        <w:rPr>
          <w:rFonts w:ascii="AvenirNextLTPro-Regular" w:hAnsi="AvenirNextLTPro-Regular" w:cs="AvenirNextLTPro-Regular"/>
          <w:color w:val="000000"/>
          <w:sz w:val="20"/>
          <w:szCs w:val="20"/>
        </w:rPr>
        <w:t>et</w:t>
      </w:r>
      <w:proofErr w:type="gramEnd"/>
      <w:r w:rsidRPr="0095661C">
        <w:rPr>
          <w:rFonts w:ascii="AvenirNextLTPro-Regular" w:hAnsi="AvenirNextLTPro-Regular" w:cs="AvenirNextLTPro-Regular"/>
          <w:color w:val="000000"/>
          <w:sz w:val="20"/>
          <w:szCs w:val="20"/>
        </w:rPr>
        <w:t xml:space="preserve"> la commande de vitesse variable des pompes et moteurs NE DOIT PAS nécessiter de coffrets de commande, ni d’automates programmables (PLC), ni d’autres dispositifs externes supplémentaires. Les entraînements à fréquence variable standards qui ne comprennent pas de logique de commande de pompes comme logiciel de commande primaire, ni de programmation, ni de caractéristiques directement applicables à une installation de pompes centrifuges, ne doivent pas être considérés comme identiques. Les paramètres hydrauliques standards du système doivent être réglés pour remplir au minimum les fonctions </w:t>
      </w:r>
      <w:proofErr w:type="gramStart"/>
      <w:r w:rsidRPr="0095661C">
        <w:rPr>
          <w:rFonts w:ascii="AvenirNextLTPro-Regular" w:hAnsi="AvenirNextLTPro-Regular" w:cs="AvenirNextLTPro-Regular"/>
          <w:color w:val="000000"/>
          <w:sz w:val="20"/>
          <w:szCs w:val="20"/>
        </w:rPr>
        <w:t>suivantes :</w:t>
      </w:r>
      <w:proofErr w:type="gramEnd"/>
      <w:r w:rsidRPr="0095661C">
        <w:rPr>
          <w:rFonts w:ascii="AvenirNextLTPro-Regular" w:hAnsi="AvenirNextLTPro-Regular" w:cs="AvenirNextLTPro-Regular"/>
          <w:color w:val="000000"/>
          <w:sz w:val="20"/>
          <w:szCs w:val="20"/>
        </w:rPr>
        <w:t xml:space="preserve"> perte d'aspiration, NPSHa (NPSH disponible) insuffisant, protection de pompe contre l'emballement (débit trop élevé) et contre un fonctionnement à débit nul, réglage de pression constante pour un débit variable, erreur de capteur de pression, arrêt en cas de surpression et arrêt sur débit trop faible.</w:t>
      </w:r>
    </w:p>
    <w:p w14:paraId="02D4B758" w14:textId="5A68BBE4" w:rsidR="0095661C" w:rsidRPr="0095661C" w:rsidRDefault="008C2B5D" w:rsidP="0095661C">
      <w:pPr>
        <w:tabs>
          <w:tab w:val="left" w:pos="720"/>
        </w:tabs>
        <w:suppressAutoHyphens/>
        <w:autoSpaceDE w:val="0"/>
        <w:autoSpaceDN w:val="0"/>
        <w:adjustRightInd w:val="0"/>
        <w:spacing w:after="80" w:line="180" w:lineRule="atLeast"/>
        <w:ind w:left="1400" w:hanging="240"/>
        <w:textAlignment w:val="center"/>
        <w:rPr>
          <w:rFonts w:ascii="AvenirNextLTPro-Regular" w:hAnsi="AvenirNextLTPro-Regular" w:cs="AvenirNextLTPro-Regular"/>
          <w:color w:val="000000"/>
          <w:sz w:val="20"/>
          <w:szCs w:val="20"/>
        </w:rPr>
      </w:pPr>
      <w:r>
        <w:rPr>
          <w:rFonts w:ascii="AvenirNextLTPro-Regular" w:hAnsi="AvenirNextLTPro-Regular" w:cs="AvenirNextLTPro-Regular"/>
          <w:color w:val="000000"/>
          <w:sz w:val="20"/>
          <w:szCs w:val="20"/>
        </w:rPr>
        <w:t>E</w:t>
      </w:r>
      <w:r w:rsidR="0095661C" w:rsidRPr="0095661C">
        <w:rPr>
          <w:rFonts w:ascii="AvenirNextLTPro-Regular" w:hAnsi="AvenirNextLTPro-Regular" w:cs="AvenirNextLTPro-Regular"/>
          <w:color w:val="000000"/>
          <w:sz w:val="20"/>
          <w:szCs w:val="20"/>
        </w:rPr>
        <w:t xml:space="preserve">. SÉQUENCE DE </w:t>
      </w:r>
      <w:proofErr w:type="gramStart"/>
      <w:r w:rsidR="0095661C" w:rsidRPr="0095661C">
        <w:rPr>
          <w:rFonts w:ascii="AvenirNextLTPro-Regular" w:hAnsi="AvenirNextLTPro-Regular" w:cs="AvenirNextLTPro-Regular"/>
          <w:color w:val="000000"/>
          <w:sz w:val="20"/>
          <w:szCs w:val="20"/>
        </w:rPr>
        <w:t>FONCTIONNEMENT :</w:t>
      </w:r>
      <w:proofErr w:type="gramEnd"/>
      <w:r w:rsidR="0095661C" w:rsidRPr="0095661C">
        <w:rPr>
          <w:rFonts w:ascii="AvenirNextLTPro-Regular" w:hAnsi="AvenirNextLTPro-Regular" w:cs="AvenirNextLTPro-Regular"/>
          <w:color w:val="000000"/>
          <w:sz w:val="20"/>
          <w:szCs w:val="20"/>
        </w:rPr>
        <w:t xml:space="preserve"> le système doit démarrer sur détection d'une chute de pression et assurer la régulation de la vitesse des pompes afin de maintenir une pression constante à un débit variable. </w:t>
      </w:r>
      <w:proofErr w:type="gramStart"/>
      <w:r w:rsidR="0095661C" w:rsidRPr="0095661C">
        <w:rPr>
          <w:rFonts w:ascii="AvenirNextLTPro-Regular" w:hAnsi="AvenirNextLTPro-Regular" w:cs="AvenirNextLTPro-Regular"/>
          <w:color w:val="000000"/>
          <w:sz w:val="20"/>
          <w:szCs w:val="20"/>
        </w:rPr>
        <w:t>Le système doit s'arrêter sur détection d'un débit nul.</w:t>
      </w:r>
      <w:proofErr w:type="gramEnd"/>
    </w:p>
    <w:p w14:paraId="358A5A8D" w14:textId="496D352C" w:rsidR="0095661C" w:rsidRPr="0095661C" w:rsidRDefault="008C2B5D" w:rsidP="0095661C">
      <w:pPr>
        <w:tabs>
          <w:tab w:val="left" w:pos="720"/>
        </w:tabs>
        <w:suppressAutoHyphens/>
        <w:autoSpaceDE w:val="0"/>
        <w:autoSpaceDN w:val="0"/>
        <w:adjustRightInd w:val="0"/>
        <w:spacing w:after="80" w:line="180" w:lineRule="atLeast"/>
        <w:ind w:left="1400" w:hanging="240"/>
        <w:textAlignment w:val="center"/>
        <w:rPr>
          <w:rFonts w:ascii="AvenirNextLTPro-Regular" w:hAnsi="AvenirNextLTPro-Regular" w:cs="AvenirNextLTPro-Regular"/>
          <w:color w:val="000000"/>
          <w:sz w:val="20"/>
          <w:szCs w:val="20"/>
        </w:rPr>
      </w:pPr>
      <w:r>
        <w:rPr>
          <w:rFonts w:ascii="AvenirNextLTPro-Regular" w:hAnsi="AvenirNextLTPro-Regular" w:cs="AvenirNextLTPro-Regular"/>
          <w:color w:val="000000"/>
          <w:sz w:val="20"/>
          <w:szCs w:val="20"/>
        </w:rPr>
        <w:t>F</w:t>
      </w:r>
      <w:r w:rsidR="0095661C" w:rsidRPr="0095661C">
        <w:rPr>
          <w:rFonts w:ascii="AvenirNextLTPro-Regular" w:hAnsi="AvenirNextLTPro-Regular" w:cs="AvenirNextLTPro-Regular"/>
          <w:color w:val="000000"/>
          <w:sz w:val="20"/>
          <w:szCs w:val="20"/>
        </w:rPr>
        <w:t xml:space="preserve">. BASE DU GROUPE DE </w:t>
      </w:r>
      <w:proofErr w:type="gramStart"/>
      <w:r w:rsidR="0095661C" w:rsidRPr="0095661C">
        <w:rPr>
          <w:rFonts w:ascii="AvenirNextLTPro-Regular" w:hAnsi="AvenirNextLTPro-Regular" w:cs="AvenirNextLTPro-Regular"/>
          <w:color w:val="000000"/>
          <w:sz w:val="20"/>
          <w:szCs w:val="20"/>
        </w:rPr>
        <w:t>POMPAGE :</w:t>
      </w:r>
      <w:proofErr w:type="gramEnd"/>
      <w:r w:rsidR="0095661C" w:rsidRPr="0095661C">
        <w:rPr>
          <w:rFonts w:ascii="AvenirNextLTPro-Regular" w:hAnsi="AvenirNextLTPro-Regular" w:cs="AvenirNextLTPro-Regular"/>
          <w:color w:val="000000"/>
          <w:sz w:val="20"/>
          <w:szCs w:val="20"/>
        </w:rPr>
        <w:t xml:space="preserve"> la base du groupe de pompage doit être conçue et fabriquée pour constituer un support structural adéquat des équipements qui y sont fixés et pour recevoir des boulons d'ancrage. La base doit assurer une rigidité suffisante pour résister aux contraintes résultant d'un transport au chantier effectué dans des conditions raisonnables par un personnel compétent, ainsi que du déchargement, de l'installation et du fonctionnement du groupe. La base doit être construite en acier formé de 0,3 po d'épaisseur. Des dispositions doivent être prévues dans la base du poste de pompage en vue du déchargement </w:t>
      </w:r>
      <w:proofErr w:type="gramStart"/>
      <w:r w:rsidR="0095661C" w:rsidRPr="0095661C">
        <w:rPr>
          <w:rFonts w:ascii="AvenirNextLTPro-Regular" w:hAnsi="AvenirNextLTPro-Regular" w:cs="AvenirNextLTPro-Regular"/>
          <w:color w:val="000000"/>
          <w:sz w:val="20"/>
          <w:szCs w:val="20"/>
        </w:rPr>
        <w:t>et</w:t>
      </w:r>
      <w:proofErr w:type="gramEnd"/>
      <w:r w:rsidR="0095661C" w:rsidRPr="0095661C">
        <w:rPr>
          <w:rFonts w:ascii="AvenirNextLTPro-Regular" w:hAnsi="AvenirNextLTPro-Regular" w:cs="AvenirNextLTPro-Regular"/>
          <w:color w:val="000000"/>
          <w:sz w:val="20"/>
          <w:szCs w:val="20"/>
        </w:rPr>
        <w:t xml:space="preserve"> de la manutention sur le site d'installation. La base formée doit comprendre des plaques d'acier montées sous la pompe </w:t>
      </w:r>
      <w:proofErr w:type="gramStart"/>
      <w:r w:rsidR="0095661C" w:rsidRPr="0095661C">
        <w:rPr>
          <w:rFonts w:ascii="AvenirNextLTPro-Regular" w:hAnsi="AvenirNextLTPro-Regular" w:cs="AvenirNextLTPro-Regular"/>
          <w:color w:val="000000"/>
          <w:sz w:val="20"/>
          <w:szCs w:val="20"/>
        </w:rPr>
        <w:t>et</w:t>
      </w:r>
      <w:proofErr w:type="gramEnd"/>
      <w:r w:rsidR="0095661C" w:rsidRPr="0095661C">
        <w:rPr>
          <w:rFonts w:ascii="AvenirNextLTPro-Regular" w:hAnsi="AvenirNextLTPro-Regular" w:cs="AvenirNextLTPro-Regular"/>
          <w:color w:val="000000"/>
          <w:sz w:val="20"/>
          <w:szCs w:val="20"/>
        </w:rPr>
        <w:t xml:space="preserve"> le moteur et doit être suffisamment compacte pour pouvoir passer par la plupart des portes standards.</w:t>
      </w:r>
    </w:p>
    <w:p w14:paraId="17C093D1" w14:textId="25CB1B5C" w:rsidR="0095661C" w:rsidRPr="0095661C" w:rsidRDefault="008C2B5D" w:rsidP="0095661C">
      <w:pPr>
        <w:tabs>
          <w:tab w:val="left" w:pos="720"/>
        </w:tabs>
        <w:suppressAutoHyphens/>
        <w:autoSpaceDE w:val="0"/>
        <w:autoSpaceDN w:val="0"/>
        <w:adjustRightInd w:val="0"/>
        <w:spacing w:after="80" w:line="180" w:lineRule="atLeast"/>
        <w:ind w:left="1400" w:hanging="240"/>
        <w:textAlignment w:val="center"/>
        <w:rPr>
          <w:rFonts w:ascii="AvenirNextLTPro-Regular" w:hAnsi="AvenirNextLTPro-Regular" w:cs="AvenirNextLTPro-Regular"/>
          <w:color w:val="000000"/>
          <w:sz w:val="20"/>
          <w:szCs w:val="20"/>
        </w:rPr>
      </w:pPr>
      <w:r>
        <w:rPr>
          <w:rFonts w:ascii="AvenirNextLTPro-Regular" w:hAnsi="AvenirNextLTPro-Regular" w:cs="AvenirNextLTPro-Regular"/>
          <w:color w:val="000000"/>
          <w:sz w:val="20"/>
          <w:szCs w:val="20"/>
        </w:rPr>
        <w:t>G</w:t>
      </w:r>
      <w:r w:rsidR="0095661C" w:rsidRPr="0095661C">
        <w:rPr>
          <w:rFonts w:ascii="AvenirNextLTPro-Regular" w:hAnsi="AvenirNextLTPro-Regular" w:cs="AvenirNextLTPro-Regular"/>
          <w:color w:val="000000"/>
          <w:sz w:val="20"/>
          <w:szCs w:val="20"/>
        </w:rPr>
        <w:t xml:space="preserve">. </w:t>
      </w:r>
      <w:proofErr w:type="gramStart"/>
      <w:r w:rsidR="0095661C" w:rsidRPr="0095661C">
        <w:rPr>
          <w:rFonts w:ascii="AvenirNextLTPro-Regular" w:hAnsi="AvenirNextLTPro-Regular" w:cs="AvenirNextLTPro-Regular"/>
          <w:color w:val="000000"/>
          <w:sz w:val="20"/>
          <w:szCs w:val="20"/>
        </w:rPr>
        <w:t>TUYAUTERIE :</w:t>
      </w:r>
      <w:proofErr w:type="gramEnd"/>
      <w:r w:rsidR="0095661C" w:rsidRPr="0095661C">
        <w:rPr>
          <w:rFonts w:ascii="AvenirNextLTPro-Regular" w:hAnsi="AvenirNextLTPro-Regular" w:cs="AvenirNextLTPro-Regular"/>
          <w:color w:val="000000"/>
          <w:sz w:val="20"/>
          <w:szCs w:val="20"/>
        </w:rPr>
        <w:t xml:space="preserve"> type L - Collecteurs en cuivre pour les unités duplex et composants de classe 150 pour les groupes simplex. Les manifolds d'aspiration </w:t>
      </w:r>
      <w:proofErr w:type="gramStart"/>
      <w:r w:rsidR="0095661C" w:rsidRPr="0095661C">
        <w:rPr>
          <w:rFonts w:ascii="AvenirNextLTPro-Regular" w:hAnsi="AvenirNextLTPro-Regular" w:cs="AvenirNextLTPro-Regular"/>
          <w:color w:val="000000"/>
          <w:sz w:val="20"/>
          <w:szCs w:val="20"/>
        </w:rPr>
        <w:t>et</w:t>
      </w:r>
      <w:proofErr w:type="gramEnd"/>
      <w:r w:rsidR="0095661C" w:rsidRPr="0095661C">
        <w:rPr>
          <w:rFonts w:ascii="AvenirNextLTPro-Regular" w:hAnsi="AvenirNextLTPro-Regular" w:cs="AvenirNextLTPro-Regular"/>
          <w:color w:val="000000"/>
          <w:sz w:val="20"/>
          <w:szCs w:val="20"/>
        </w:rPr>
        <w:t xml:space="preserve"> de refoulement doivent être conçus et construits pour une perte de charge minimale et doivent être suffisamment compacts pour pouvoir passer par la plupart des portes standards.</w:t>
      </w:r>
    </w:p>
    <w:p w14:paraId="51F37312" w14:textId="2B82CFD8" w:rsidR="0095661C" w:rsidRPr="0095661C" w:rsidRDefault="008C2B5D" w:rsidP="0095661C">
      <w:pPr>
        <w:tabs>
          <w:tab w:val="left" w:pos="720"/>
        </w:tabs>
        <w:suppressAutoHyphens/>
        <w:autoSpaceDE w:val="0"/>
        <w:autoSpaceDN w:val="0"/>
        <w:adjustRightInd w:val="0"/>
        <w:spacing w:after="80" w:line="180" w:lineRule="atLeast"/>
        <w:ind w:left="1400" w:hanging="240"/>
        <w:textAlignment w:val="center"/>
        <w:rPr>
          <w:rFonts w:ascii="AvenirNextLTPro-Regular" w:hAnsi="AvenirNextLTPro-Regular" w:cs="AvenirNextLTPro-Regular"/>
          <w:color w:val="000000"/>
          <w:sz w:val="20"/>
          <w:szCs w:val="20"/>
        </w:rPr>
      </w:pPr>
      <w:r>
        <w:rPr>
          <w:rFonts w:ascii="AvenirNextLTPro-Regular" w:hAnsi="AvenirNextLTPro-Regular" w:cs="AvenirNextLTPro-Regular"/>
          <w:color w:val="000000"/>
          <w:sz w:val="20"/>
          <w:szCs w:val="20"/>
        </w:rPr>
        <w:t>H</w:t>
      </w:r>
      <w:r w:rsidR="0095661C" w:rsidRPr="0095661C">
        <w:rPr>
          <w:rFonts w:ascii="AvenirNextLTPro-Regular" w:hAnsi="AvenirNextLTPro-Regular" w:cs="AvenirNextLTPro-Regular"/>
          <w:color w:val="000000"/>
          <w:sz w:val="20"/>
          <w:szCs w:val="20"/>
        </w:rPr>
        <w:t xml:space="preserve">.  </w:t>
      </w:r>
      <w:proofErr w:type="gramStart"/>
      <w:r w:rsidR="0095661C" w:rsidRPr="0095661C">
        <w:rPr>
          <w:rFonts w:ascii="AvenirNextLTPro-Regular" w:hAnsi="AvenirNextLTPro-Regular" w:cs="AvenirNextLTPro-Regular"/>
          <w:color w:val="000000"/>
          <w:sz w:val="20"/>
          <w:szCs w:val="20"/>
        </w:rPr>
        <w:t>ROBINETS :</w:t>
      </w:r>
      <w:proofErr w:type="gramEnd"/>
      <w:r w:rsidR="0095661C" w:rsidRPr="0095661C">
        <w:rPr>
          <w:rFonts w:ascii="AvenirNextLTPro-Regular" w:hAnsi="AvenirNextLTPro-Regular" w:cs="AvenirNextLTPro-Regular"/>
          <w:color w:val="000000"/>
          <w:sz w:val="20"/>
          <w:szCs w:val="20"/>
        </w:rPr>
        <w:t xml:space="preserve"> des robinets d'isolement doivent être prévus pour chaque pompe dans les cas des unités duplex seulement. Chaque pompe doit être équipée d'un clapet de non-retour du type à ressort, sans claquement à la fermeture, dimensionné pour ne pas créer une perte de charge correspondant à une pression supérieure à 5,0 psig au débit nominal maximal du poste de pompage. Les clapets de non-retour de diamètre inférieur ou égal à 2,0 po doivent avoir </w:t>
      </w:r>
      <w:proofErr w:type="gramStart"/>
      <w:r w:rsidR="0095661C" w:rsidRPr="0095661C">
        <w:rPr>
          <w:rFonts w:ascii="AvenirNextLTPro-Regular" w:hAnsi="AvenirNextLTPro-Regular" w:cs="AvenirNextLTPro-Regular"/>
          <w:color w:val="000000"/>
          <w:sz w:val="20"/>
          <w:szCs w:val="20"/>
        </w:rPr>
        <w:t>un</w:t>
      </w:r>
      <w:proofErr w:type="gramEnd"/>
      <w:r w:rsidR="0095661C" w:rsidRPr="0095661C">
        <w:rPr>
          <w:rFonts w:ascii="AvenirNextLTPro-Regular" w:hAnsi="AvenirNextLTPro-Regular" w:cs="AvenirNextLTPro-Regular"/>
          <w:color w:val="000000"/>
          <w:sz w:val="20"/>
          <w:szCs w:val="20"/>
        </w:rPr>
        <w:t xml:space="preserve"> corps en laiton et un siège en Téflon PTFE. </w:t>
      </w:r>
      <w:proofErr w:type="gramStart"/>
      <w:r w:rsidR="0095661C" w:rsidRPr="0095661C">
        <w:rPr>
          <w:rFonts w:ascii="AvenirNextLTPro-Regular" w:hAnsi="AvenirNextLTPro-Regular" w:cs="AvenirNextLTPro-Regular"/>
          <w:color w:val="000000"/>
          <w:sz w:val="20"/>
          <w:szCs w:val="20"/>
        </w:rPr>
        <w:t>Les clapets de non-retour de diamètre inférieur ou égal à 2,0 po doivent avoir une pression nominale de 400 psig WOG.</w:t>
      </w:r>
      <w:proofErr w:type="gramEnd"/>
      <w:r w:rsidR="0095661C" w:rsidRPr="0095661C">
        <w:rPr>
          <w:rFonts w:ascii="AvenirNextLTPro-Regular" w:hAnsi="AvenirNextLTPro-Regular" w:cs="AvenirNextLTPro-Regular"/>
          <w:color w:val="000000"/>
          <w:sz w:val="20"/>
          <w:szCs w:val="20"/>
        </w:rPr>
        <w:t xml:space="preserve"> </w:t>
      </w:r>
      <w:proofErr w:type="gramStart"/>
      <w:r w:rsidR="0095661C" w:rsidRPr="0095661C">
        <w:rPr>
          <w:rFonts w:ascii="AvenirNextLTPro-Regular" w:hAnsi="AvenirNextLTPro-Regular" w:cs="AvenirNextLTPro-Regular"/>
          <w:color w:val="000000"/>
          <w:sz w:val="20"/>
          <w:szCs w:val="20"/>
        </w:rPr>
        <w:t>Le bon fonctionnement des clapets ne doit pas dépendre de la position d'installation.</w:t>
      </w:r>
      <w:proofErr w:type="gramEnd"/>
      <w:r w:rsidR="0095661C" w:rsidRPr="0095661C">
        <w:rPr>
          <w:rFonts w:ascii="AvenirNextLTPro-Regular" w:hAnsi="AvenirNextLTPro-Regular" w:cs="AvenirNextLTPro-Regular"/>
          <w:color w:val="000000"/>
          <w:sz w:val="20"/>
          <w:szCs w:val="20"/>
        </w:rPr>
        <w:t xml:space="preserve"> Lors de la mise hors service de la pompe, le clapet doit se fermer de façon étanche avant l'inversion de l'écoulement, </w:t>
      </w:r>
      <w:proofErr w:type="gramStart"/>
      <w:r w:rsidR="0095661C" w:rsidRPr="0095661C">
        <w:rPr>
          <w:rFonts w:ascii="AvenirNextLTPro-Regular" w:hAnsi="AvenirNextLTPro-Regular" w:cs="AvenirNextLTPro-Regular"/>
          <w:color w:val="000000"/>
          <w:sz w:val="20"/>
          <w:szCs w:val="20"/>
        </w:rPr>
        <w:t>réduisant</w:t>
      </w:r>
      <w:proofErr w:type="gramEnd"/>
      <w:r w:rsidR="0095661C" w:rsidRPr="0095661C">
        <w:rPr>
          <w:rFonts w:ascii="AvenirNextLTPro-Regular" w:hAnsi="AvenirNextLTPro-Regular" w:cs="AvenirNextLTPro-Regular"/>
          <w:color w:val="000000"/>
          <w:sz w:val="20"/>
          <w:szCs w:val="20"/>
        </w:rPr>
        <w:t xml:space="preserve"> ainsi le risque de coup de bélier ou de choc.</w:t>
      </w:r>
    </w:p>
    <w:p w14:paraId="03925195" w14:textId="4576B48C" w:rsidR="0095661C" w:rsidRPr="0095661C" w:rsidRDefault="008C2B5D" w:rsidP="0095661C">
      <w:pPr>
        <w:tabs>
          <w:tab w:val="left" w:pos="720"/>
        </w:tabs>
        <w:suppressAutoHyphens/>
        <w:autoSpaceDE w:val="0"/>
        <w:autoSpaceDN w:val="0"/>
        <w:adjustRightInd w:val="0"/>
        <w:spacing w:after="80" w:line="180" w:lineRule="atLeast"/>
        <w:ind w:left="1400" w:hanging="240"/>
        <w:textAlignment w:val="center"/>
        <w:rPr>
          <w:rFonts w:ascii="AvenirNextLTPro-Regular" w:hAnsi="AvenirNextLTPro-Regular" w:cs="AvenirNextLTPro-Regular"/>
          <w:color w:val="000000"/>
          <w:sz w:val="20"/>
          <w:szCs w:val="20"/>
        </w:rPr>
      </w:pPr>
      <w:r>
        <w:rPr>
          <w:rFonts w:ascii="AvenirNextLTPro-Regular" w:hAnsi="AvenirNextLTPro-Regular" w:cs="AvenirNextLTPro-Regular"/>
          <w:color w:val="000000"/>
          <w:sz w:val="20"/>
          <w:szCs w:val="20"/>
        </w:rPr>
        <w:t>I</w:t>
      </w:r>
      <w:r w:rsidR="0095661C" w:rsidRPr="0095661C">
        <w:rPr>
          <w:rFonts w:ascii="AvenirNextLTPro-Regular" w:hAnsi="AvenirNextLTPro-Regular" w:cs="AvenirNextLTPro-Regular"/>
          <w:color w:val="000000"/>
          <w:sz w:val="20"/>
          <w:szCs w:val="20"/>
        </w:rPr>
        <w:t xml:space="preserve">. </w:t>
      </w:r>
      <w:proofErr w:type="gramStart"/>
      <w:r w:rsidR="0095661C" w:rsidRPr="0095661C">
        <w:rPr>
          <w:rFonts w:ascii="AvenirNextLTPro-Regular" w:hAnsi="AvenirNextLTPro-Regular" w:cs="AvenirNextLTPro-Regular"/>
          <w:color w:val="000000"/>
          <w:sz w:val="20"/>
          <w:szCs w:val="20"/>
        </w:rPr>
        <w:t>PEINTURE :</w:t>
      </w:r>
      <w:proofErr w:type="gramEnd"/>
      <w:r w:rsidR="0095661C" w:rsidRPr="0095661C">
        <w:rPr>
          <w:rFonts w:ascii="AvenirNextLTPro-Regular" w:hAnsi="AvenirNextLTPro-Regular" w:cs="AvenirNextLTPro-Regular"/>
          <w:color w:val="000000"/>
          <w:sz w:val="20"/>
          <w:szCs w:val="20"/>
        </w:rPr>
        <w:t xml:space="preserve"> la couche de finition doit être de l’émail acrylique d’une épaisseur non inférieure à 3 mils.</w:t>
      </w:r>
    </w:p>
    <w:p w14:paraId="1F508504" w14:textId="76AA698E" w:rsidR="0095661C" w:rsidRPr="0095661C" w:rsidRDefault="008C2B5D" w:rsidP="0095661C">
      <w:pPr>
        <w:tabs>
          <w:tab w:val="left" w:pos="720"/>
        </w:tabs>
        <w:suppressAutoHyphens/>
        <w:autoSpaceDE w:val="0"/>
        <w:autoSpaceDN w:val="0"/>
        <w:adjustRightInd w:val="0"/>
        <w:spacing w:after="80" w:line="180" w:lineRule="atLeast"/>
        <w:ind w:left="1400" w:hanging="240"/>
        <w:textAlignment w:val="center"/>
        <w:rPr>
          <w:rFonts w:ascii="AvenirNextLTPro-Regular" w:hAnsi="AvenirNextLTPro-Regular" w:cs="AvenirNextLTPro-Regular"/>
          <w:color w:val="000000"/>
          <w:sz w:val="20"/>
          <w:szCs w:val="20"/>
        </w:rPr>
      </w:pPr>
      <w:r>
        <w:rPr>
          <w:rFonts w:ascii="AvenirNextLTPro-Regular" w:hAnsi="AvenirNextLTPro-Regular" w:cs="AvenirNextLTPro-Regular"/>
          <w:color w:val="000000"/>
          <w:sz w:val="20"/>
          <w:szCs w:val="20"/>
        </w:rPr>
        <w:t>J</w:t>
      </w:r>
      <w:r w:rsidR="0095661C" w:rsidRPr="0095661C">
        <w:rPr>
          <w:rFonts w:ascii="AvenirNextLTPro-Regular" w:hAnsi="AvenirNextLTPro-Regular" w:cs="AvenirNextLTPro-Regular"/>
          <w:color w:val="000000"/>
          <w:sz w:val="20"/>
          <w:szCs w:val="20"/>
        </w:rPr>
        <w:t>. ARTICLES OPTIONNELS EXPÉDIÉS SÉPARÉMENT</w:t>
      </w:r>
    </w:p>
    <w:p w14:paraId="6F0BB3A8" w14:textId="77777777" w:rsidR="0095661C" w:rsidRPr="0095661C" w:rsidRDefault="0095661C" w:rsidP="0095661C">
      <w:pPr>
        <w:tabs>
          <w:tab w:val="left" w:pos="720"/>
        </w:tabs>
        <w:suppressAutoHyphens/>
        <w:autoSpaceDE w:val="0"/>
        <w:autoSpaceDN w:val="0"/>
        <w:adjustRightInd w:val="0"/>
        <w:spacing w:after="240" w:line="180" w:lineRule="atLeast"/>
        <w:ind w:left="1640" w:hanging="240"/>
        <w:textAlignment w:val="center"/>
        <w:rPr>
          <w:rFonts w:ascii="ClassGaramnd-Bold" w:hAnsi="ClassGaramnd-Bold" w:cs="ClassGaramnd-Bold"/>
          <w:b/>
          <w:bCs/>
          <w:caps/>
          <w:color w:val="000000"/>
          <w:sz w:val="20"/>
          <w:szCs w:val="20"/>
        </w:rPr>
      </w:pPr>
      <w:r w:rsidRPr="0095661C">
        <w:rPr>
          <w:rFonts w:ascii="AvenirNextLTPro-Regular" w:hAnsi="AvenirNextLTPro-Regular" w:cs="AvenirNextLTPro-Regular"/>
          <w:color w:val="000000"/>
          <w:sz w:val="20"/>
          <w:szCs w:val="20"/>
        </w:rPr>
        <w:t xml:space="preserve">1. Manostat de coupure sur basse pression d’aspiration; </w:t>
      </w:r>
      <w:proofErr w:type="gramStart"/>
      <w:r w:rsidRPr="0095661C">
        <w:rPr>
          <w:rFonts w:ascii="AvenirNextLTPro-Regular" w:hAnsi="AvenirNextLTPro-Regular" w:cs="AvenirNextLTPro-Regular"/>
          <w:color w:val="000000"/>
          <w:sz w:val="20"/>
          <w:szCs w:val="20"/>
        </w:rPr>
        <w:t>plage :</w:t>
      </w:r>
      <w:proofErr w:type="gramEnd"/>
      <w:r w:rsidRPr="0095661C">
        <w:rPr>
          <w:rFonts w:ascii="AvenirNextLTPro-Regular" w:hAnsi="AvenirNextLTPro-Regular" w:cs="AvenirNextLTPro-Regular"/>
          <w:color w:val="000000"/>
          <w:sz w:val="20"/>
          <w:szCs w:val="20"/>
        </w:rPr>
        <w:t xml:space="preserve"> 10-100 psig.</w:t>
      </w:r>
    </w:p>
    <w:p w14:paraId="2EF81FA1" w14:textId="77777777" w:rsidR="0095661C" w:rsidRPr="0095661C" w:rsidRDefault="0095661C" w:rsidP="0095661C">
      <w:pPr>
        <w:tabs>
          <w:tab w:val="left" w:pos="720"/>
        </w:tabs>
        <w:suppressAutoHyphens/>
        <w:autoSpaceDE w:val="0"/>
        <w:autoSpaceDN w:val="0"/>
        <w:adjustRightInd w:val="0"/>
        <w:spacing w:after="60" w:line="180" w:lineRule="atLeast"/>
        <w:ind w:left="720" w:hanging="720"/>
        <w:textAlignment w:val="center"/>
        <w:rPr>
          <w:rFonts w:ascii="AvenirNextLTPro-Bold" w:hAnsi="AvenirNextLTPro-Bold" w:cs="AvenirNextLTPro-Bold"/>
          <w:b/>
          <w:bCs/>
          <w:caps/>
          <w:color w:val="000000"/>
          <w:sz w:val="20"/>
          <w:szCs w:val="20"/>
        </w:rPr>
      </w:pPr>
      <w:r w:rsidRPr="0095661C">
        <w:rPr>
          <w:rFonts w:ascii="ClassGaramnd-Bold" w:hAnsi="ClassGaramnd-Bold" w:cs="ClassGaramnd-Bold"/>
          <w:b/>
          <w:bCs/>
          <w:caps/>
          <w:color w:val="000000"/>
          <w:sz w:val="20"/>
          <w:szCs w:val="20"/>
        </w:rPr>
        <w:t xml:space="preserve">PARTIE 3 </w:t>
      </w:r>
      <w:r w:rsidRPr="0095661C">
        <w:rPr>
          <w:rFonts w:ascii="AvenirNextLTPro-Bold" w:hAnsi="AvenirNextLTPro-Bold" w:cs="AvenirNextLTPro-Bold"/>
          <w:b/>
          <w:bCs/>
          <w:caps/>
          <w:color w:val="000000"/>
          <w:sz w:val="20"/>
          <w:szCs w:val="20"/>
        </w:rPr>
        <w:t xml:space="preserve">EXÉCUTION </w:t>
      </w:r>
    </w:p>
    <w:p w14:paraId="7FE23708" w14:textId="77777777" w:rsidR="0095661C" w:rsidRPr="0095661C" w:rsidRDefault="0095661C" w:rsidP="0095661C">
      <w:pPr>
        <w:tabs>
          <w:tab w:val="left" w:pos="720"/>
        </w:tabs>
        <w:suppressAutoHyphens/>
        <w:autoSpaceDE w:val="0"/>
        <w:autoSpaceDN w:val="0"/>
        <w:adjustRightInd w:val="0"/>
        <w:spacing w:after="80" w:line="180" w:lineRule="atLeast"/>
        <w:ind w:left="800"/>
        <w:textAlignment w:val="center"/>
        <w:rPr>
          <w:rFonts w:ascii="AvenirNextLTPro-Medium" w:hAnsi="AvenirNextLTPro-Medium" w:cs="AvenirNextLTPro-Medium"/>
          <w:caps/>
          <w:color w:val="000000"/>
          <w:sz w:val="20"/>
          <w:szCs w:val="20"/>
        </w:rPr>
      </w:pPr>
      <w:r w:rsidRPr="0095661C">
        <w:rPr>
          <w:rFonts w:ascii="AvenirNextLTPro-Medium" w:hAnsi="AvenirNextLTPro-Medium" w:cs="AvenirNextLTPro-Medium"/>
          <w:caps/>
          <w:color w:val="000000"/>
          <w:sz w:val="20"/>
          <w:szCs w:val="20"/>
        </w:rPr>
        <w:t>3.1 INSTALLATION</w:t>
      </w:r>
    </w:p>
    <w:p w14:paraId="24661C0E" w14:textId="77777777" w:rsidR="0095661C" w:rsidRPr="0095661C" w:rsidRDefault="0095661C" w:rsidP="0095661C">
      <w:pPr>
        <w:tabs>
          <w:tab w:val="left" w:pos="720"/>
        </w:tabs>
        <w:suppressAutoHyphens/>
        <w:autoSpaceDE w:val="0"/>
        <w:autoSpaceDN w:val="0"/>
        <w:adjustRightInd w:val="0"/>
        <w:spacing w:after="60" w:line="180" w:lineRule="atLeast"/>
        <w:ind w:left="1400" w:hanging="240"/>
        <w:textAlignment w:val="center"/>
        <w:rPr>
          <w:rFonts w:ascii="AvenirNextLTPro-Regular" w:hAnsi="AvenirNextLTPro-Regular" w:cs="AvenirNextLTPro-Regular"/>
          <w:color w:val="000000"/>
          <w:sz w:val="20"/>
          <w:szCs w:val="20"/>
        </w:rPr>
      </w:pPr>
      <w:r w:rsidRPr="0095661C">
        <w:rPr>
          <w:rFonts w:ascii="AvenirNextLTPro-Regular" w:hAnsi="AvenirNextLTPro-Regular" w:cs="AvenirNextLTPro-Regular"/>
          <w:color w:val="000000"/>
          <w:sz w:val="20"/>
          <w:szCs w:val="20"/>
        </w:rPr>
        <w:t>A. Installer les équipements selon les directives du fabricant.</w:t>
      </w:r>
    </w:p>
    <w:p w14:paraId="7C4EF928" w14:textId="77777777" w:rsidR="0095661C" w:rsidRPr="0095661C" w:rsidRDefault="0095661C" w:rsidP="0095661C">
      <w:pPr>
        <w:tabs>
          <w:tab w:val="left" w:pos="720"/>
        </w:tabs>
        <w:suppressAutoHyphens/>
        <w:autoSpaceDE w:val="0"/>
        <w:autoSpaceDN w:val="0"/>
        <w:adjustRightInd w:val="0"/>
        <w:spacing w:after="60" w:line="180" w:lineRule="atLeast"/>
        <w:ind w:left="1400" w:hanging="240"/>
        <w:textAlignment w:val="center"/>
        <w:rPr>
          <w:rFonts w:ascii="AvenirNextLTPro-Regular" w:hAnsi="AvenirNextLTPro-Regular" w:cs="AvenirNextLTPro-Regular"/>
          <w:color w:val="000000"/>
          <w:sz w:val="20"/>
          <w:szCs w:val="20"/>
        </w:rPr>
      </w:pPr>
      <w:r w:rsidRPr="0095661C">
        <w:rPr>
          <w:rFonts w:ascii="AvenirNextLTPro-Regular" w:hAnsi="AvenirNextLTPro-Regular" w:cs="AvenirNextLTPro-Regular"/>
          <w:color w:val="000000"/>
          <w:sz w:val="20"/>
          <w:szCs w:val="20"/>
        </w:rPr>
        <w:t xml:space="preserve">B. L'entrepreneur doit aligner les arbres de la pompe </w:t>
      </w:r>
      <w:proofErr w:type="gramStart"/>
      <w:r w:rsidRPr="0095661C">
        <w:rPr>
          <w:rFonts w:ascii="AvenirNextLTPro-Regular" w:hAnsi="AvenirNextLTPro-Regular" w:cs="AvenirNextLTPro-Regular"/>
          <w:color w:val="000000"/>
          <w:sz w:val="20"/>
          <w:szCs w:val="20"/>
        </w:rPr>
        <w:t>et</w:t>
      </w:r>
      <w:proofErr w:type="gramEnd"/>
      <w:r w:rsidRPr="0095661C">
        <w:rPr>
          <w:rFonts w:ascii="AvenirNextLTPro-Regular" w:hAnsi="AvenirNextLTPro-Regular" w:cs="AvenirNextLTPro-Regular"/>
          <w:color w:val="000000"/>
          <w:sz w:val="20"/>
          <w:szCs w:val="20"/>
        </w:rPr>
        <w:t xml:space="preserve"> du moteur selon les tolérances recommandées par le fabricant avant démarrage du système.</w:t>
      </w:r>
    </w:p>
    <w:p w14:paraId="7CB97CF2" w14:textId="77777777" w:rsidR="0095661C" w:rsidRPr="0095661C" w:rsidRDefault="0095661C" w:rsidP="0095661C">
      <w:pPr>
        <w:tabs>
          <w:tab w:val="left" w:pos="720"/>
        </w:tabs>
        <w:suppressAutoHyphens/>
        <w:autoSpaceDE w:val="0"/>
        <w:autoSpaceDN w:val="0"/>
        <w:adjustRightInd w:val="0"/>
        <w:spacing w:after="60" w:line="180" w:lineRule="atLeast"/>
        <w:ind w:left="1400" w:hanging="240"/>
        <w:textAlignment w:val="center"/>
        <w:rPr>
          <w:rFonts w:ascii="AvenirNextLTPro-Regular" w:hAnsi="AvenirNextLTPro-Regular" w:cs="AvenirNextLTPro-Regular"/>
          <w:color w:val="000000"/>
          <w:sz w:val="20"/>
          <w:szCs w:val="20"/>
        </w:rPr>
      </w:pPr>
      <w:r w:rsidRPr="0095661C">
        <w:rPr>
          <w:rFonts w:ascii="AvenirNextLTPro-Regular" w:hAnsi="AvenirNextLTPro-Regular" w:cs="AvenirNextLTPro-Regular"/>
          <w:color w:val="000000"/>
          <w:sz w:val="20"/>
          <w:szCs w:val="20"/>
        </w:rPr>
        <w:t xml:space="preserve">C. Le câblage électrique, au besoin, doit incomber à l’entrepreneur électricien. Le câblage doit être réalisé en conformité avec les directives du fabricant </w:t>
      </w:r>
      <w:proofErr w:type="gramStart"/>
      <w:r w:rsidRPr="0095661C">
        <w:rPr>
          <w:rFonts w:ascii="AvenirNextLTPro-Regular" w:hAnsi="AvenirNextLTPro-Regular" w:cs="AvenirNextLTPro-Regular"/>
          <w:color w:val="000000"/>
          <w:sz w:val="20"/>
          <w:szCs w:val="20"/>
        </w:rPr>
        <w:t>et</w:t>
      </w:r>
      <w:proofErr w:type="gramEnd"/>
      <w:r w:rsidRPr="0095661C">
        <w:rPr>
          <w:rFonts w:ascii="AvenirNextLTPro-Regular" w:hAnsi="AvenirNextLTPro-Regular" w:cs="AvenirNextLTPro-Regular"/>
          <w:color w:val="000000"/>
          <w:sz w:val="20"/>
          <w:szCs w:val="20"/>
        </w:rPr>
        <w:t xml:space="preserve"> les codes locaux, provinciaux et nationaux qui s’appliquent.</w:t>
      </w:r>
    </w:p>
    <w:p w14:paraId="72FB5535" w14:textId="77777777" w:rsidR="0095661C" w:rsidRPr="0095661C" w:rsidRDefault="0095661C" w:rsidP="0095661C">
      <w:pPr>
        <w:tabs>
          <w:tab w:val="left" w:pos="720"/>
        </w:tabs>
        <w:suppressAutoHyphens/>
        <w:autoSpaceDE w:val="0"/>
        <w:autoSpaceDN w:val="0"/>
        <w:adjustRightInd w:val="0"/>
        <w:spacing w:after="240" w:line="180" w:lineRule="atLeast"/>
        <w:ind w:left="1400" w:hanging="240"/>
        <w:textAlignment w:val="center"/>
        <w:rPr>
          <w:rFonts w:ascii="AvenirNextLTPro-Regular" w:hAnsi="AvenirNextLTPro-Regular" w:cs="AvenirNextLTPro-Regular"/>
          <w:color w:val="000000"/>
          <w:sz w:val="20"/>
          <w:szCs w:val="20"/>
        </w:rPr>
      </w:pPr>
      <w:r w:rsidRPr="0095661C">
        <w:rPr>
          <w:rFonts w:ascii="AvenirNextLTPro-Regular" w:hAnsi="AvenirNextLTPro-Regular" w:cs="AvenirNextLTPro-Regular"/>
          <w:color w:val="000000"/>
          <w:sz w:val="20"/>
          <w:szCs w:val="20"/>
        </w:rPr>
        <w:t xml:space="preserve">D. Le câblage de commande des interrupteurs </w:t>
      </w:r>
      <w:proofErr w:type="gramStart"/>
      <w:r w:rsidRPr="0095661C">
        <w:rPr>
          <w:rFonts w:ascii="AvenirNextLTPro-Regular" w:hAnsi="AvenirNextLTPro-Regular" w:cs="AvenirNextLTPro-Regular"/>
          <w:color w:val="000000"/>
          <w:sz w:val="20"/>
          <w:szCs w:val="20"/>
        </w:rPr>
        <w:t>et</w:t>
      </w:r>
      <w:proofErr w:type="gramEnd"/>
      <w:r w:rsidRPr="0095661C">
        <w:rPr>
          <w:rFonts w:ascii="AvenirNextLTPro-Regular" w:hAnsi="AvenirNextLTPro-Regular" w:cs="AvenirNextLTPro-Regular"/>
          <w:color w:val="000000"/>
          <w:sz w:val="20"/>
          <w:szCs w:val="20"/>
        </w:rPr>
        <w:t xml:space="preserve"> capteurs/transmetteurs à distance doit incomber à l’entrepreneur en instrumentation. Le câblage doit être réalisé en conformité avec les directives du fabricant </w:t>
      </w:r>
      <w:proofErr w:type="gramStart"/>
      <w:r w:rsidRPr="0095661C">
        <w:rPr>
          <w:rFonts w:ascii="AvenirNextLTPro-Regular" w:hAnsi="AvenirNextLTPro-Regular" w:cs="AvenirNextLTPro-Regular"/>
          <w:color w:val="000000"/>
          <w:sz w:val="20"/>
          <w:szCs w:val="20"/>
        </w:rPr>
        <w:t>et</w:t>
      </w:r>
      <w:proofErr w:type="gramEnd"/>
      <w:r w:rsidRPr="0095661C">
        <w:rPr>
          <w:rFonts w:ascii="AvenirNextLTPro-Regular" w:hAnsi="AvenirNextLTPro-Regular" w:cs="AvenirNextLTPro-Regular"/>
          <w:color w:val="000000"/>
          <w:sz w:val="20"/>
          <w:szCs w:val="20"/>
        </w:rPr>
        <w:t xml:space="preserve"> les codes locaux, provinciaux et nationaux qui s’appliquent.</w:t>
      </w:r>
    </w:p>
    <w:p w14:paraId="2F00D7DA" w14:textId="77777777" w:rsidR="0095661C" w:rsidRPr="0095661C" w:rsidRDefault="0095661C" w:rsidP="0095661C">
      <w:pPr>
        <w:tabs>
          <w:tab w:val="left" w:pos="720"/>
        </w:tabs>
        <w:suppressAutoHyphens/>
        <w:autoSpaceDE w:val="0"/>
        <w:autoSpaceDN w:val="0"/>
        <w:adjustRightInd w:val="0"/>
        <w:spacing w:after="80" w:line="180" w:lineRule="atLeast"/>
        <w:ind w:left="800"/>
        <w:textAlignment w:val="center"/>
        <w:rPr>
          <w:rFonts w:ascii="AvenirNextLTPro-Medium" w:hAnsi="AvenirNextLTPro-Medium" w:cs="AvenirNextLTPro-Medium"/>
          <w:caps/>
          <w:color w:val="000000"/>
          <w:sz w:val="20"/>
          <w:szCs w:val="20"/>
        </w:rPr>
      </w:pPr>
      <w:r w:rsidRPr="0095661C">
        <w:rPr>
          <w:rFonts w:ascii="AvenirNextLTPro-Medium" w:hAnsi="AvenirNextLTPro-Medium" w:cs="AvenirNextLTPro-Medium"/>
          <w:caps/>
          <w:color w:val="000000"/>
          <w:sz w:val="20"/>
          <w:szCs w:val="20"/>
        </w:rPr>
        <w:t>3.2 DÉMONSTRATION/FORMATION</w:t>
      </w:r>
    </w:p>
    <w:p w14:paraId="4E659AF0" w14:textId="77777777" w:rsidR="0095661C" w:rsidRPr="0095661C" w:rsidRDefault="0095661C" w:rsidP="0095661C">
      <w:pPr>
        <w:tabs>
          <w:tab w:val="left" w:pos="1920"/>
          <w:tab w:val="left" w:pos="4080"/>
          <w:tab w:val="left" w:pos="5980"/>
        </w:tabs>
        <w:suppressAutoHyphens/>
        <w:autoSpaceDE w:val="0"/>
        <w:autoSpaceDN w:val="0"/>
        <w:adjustRightInd w:val="0"/>
        <w:spacing w:after="60" w:line="180" w:lineRule="atLeast"/>
        <w:ind w:left="1400" w:hanging="240"/>
        <w:textAlignment w:val="center"/>
        <w:rPr>
          <w:rFonts w:ascii="AvenirNextLTPro-Regular" w:hAnsi="AvenirNextLTPro-Regular" w:cs="AvenirNextLTPro-Regular"/>
          <w:color w:val="000000"/>
          <w:sz w:val="20"/>
          <w:szCs w:val="20"/>
        </w:rPr>
      </w:pPr>
      <w:r w:rsidRPr="0095661C">
        <w:rPr>
          <w:rFonts w:ascii="AvenirNextLTPro-Regular" w:hAnsi="AvenirNextLTPro-Regular" w:cs="AvenirNextLTPro-Regular"/>
          <w:color w:val="000000"/>
          <w:sz w:val="20"/>
          <w:szCs w:val="20"/>
        </w:rPr>
        <w:t xml:space="preserve">A. Le représentant qualifié de l’usine du fabricant doit être en mesure d’assurer le démarrage optionnel du système de pompage. Ce démarrage doit comprendre la vérification de l’installation, ainsi que la mise en </w:t>
      </w:r>
      <w:proofErr w:type="gramStart"/>
      <w:r w:rsidRPr="0095661C">
        <w:rPr>
          <w:rFonts w:ascii="AvenirNextLTPro-Regular" w:hAnsi="AvenirNextLTPro-Regular" w:cs="AvenirNextLTPro-Regular"/>
          <w:color w:val="000000"/>
          <w:sz w:val="20"/>
          <w:szCs w:val="20"/>
        </w:rPr>
        <w:t>marche</w:t>
      </w:r>
      <w:proofErr w:type="gramEnd"/>
      <w:r w:rsidRPr="0095661C">
        <w:rPr>
          <w:rFonts w:ascii="AvenirNextLTPro-Regular" w:hAnsi="AvenirNextLTPro-Regular" w:cs="AvenirNextLTPro-Regular"/>
          <w:color w:val="000000"/>
          <w:sz w:val="20"/>
          <w:szCs w:val="20"/>
        </w:rPr>
        <w:t xml:space="preserve">, les réglages et le réglage fin du système. Le démarrage ne doit pas être considéré comme </w:t>
      </w:r>
      <w:r w:rsidRPr="0095661C">
        <w:rPr>
          <w:rFonts w:ascii="AvenirNextLTPro-Regular" w:hAnsi="AvenirNextLTPro-Regular" w:cs="AvenirNextLTPro-Regular"/>
          <w:color w:val="000000"/>
          <w:sz w:val="20"/>
          <w:szCs w:val="20"/>
        </w:rPr>
        <w:lastRenderedPageBreak/>
        <w:t xml:space="preserve">terminé tant que la séquence de fonctionnement, alarmes comprises, n’a pas fait l’objet d’une démonstration probante devant le propriétaire ou son représentant désigné. La visite au chantier ne doit avoir lieu que lorsque les raccordements, jonctions aux points d'interface </w:t>
      </w:r>
      <w:proofErr w:type="gramStart"/>
      <w:r w:rsidRPr="0095661C">
        <w:rPr>
          <w:rFonts w:ascii="AvenirNextLTPro-Regular" w:hAnsi="AvenirNextLTPro-Regular" w:cs="AvenirNextLTPro-Regular"/>
          <w:color w:val="000000"/>
          <w:sz w:val="20"/>
          <w:szCs w:val="20"/>
        </w:rPr>
        <w:t>et</w:t>
      </w:r>
      <w:proofErr w:type="gramEnd"/>
      <w:r w:rsidRPr="0095661C">
        <w:rPr>
          <w:rFonts w:ascii="AvenirNextLTPro-Regular" w:hAnsi="AvenirNextLTPro-Regular" w:cs="AvenirNextLTPro-Regular"/>
          <w:color w:val="000000"/>
          <w:sz w:val="20"/>
          <w:szCs w:val="20"/>
        </w:rPr>
        <w:t xml:space="preserve"> terminaisons de câbles électriques sont terminés et ont fait l'objet d'une signature sur le formulaire de demande de démarrage du fabricant.</w:t>
      </w:r>
    </w:p>
    <w:p w14:paraId="2AF5D3BD" w14:textId="77777777" w:rsidR="0095661C" w:rsidRPr="0095661C" w:rsidRDefault="0095661C" w:rsidP="0095661C">
      <w:pPr>
        <w:tabs>
          <w:tab w:val="left" w:pos="1920"/>
          <w:tab w:val="left" w:pos="4080"/>
          <w:tab w:val="left" w:pos="5980"/>
        </w:tabs>
        <w:suppressAutoHyphens/>
        <w:autoSpaceDE w:val="0"/>
        <w:autoSpaceDN w:val="0"/>
        <w:adjustRightInd w:val="0"/>
        <w:spacing w:after="60" w:line="180" w:lineRule="atLeast"/>
        <w:ind w:left="1400" w:hanging="240"/>
        <w:textAlignment w:val="center"/>
        <w:rPr>
          <w:rFonts w:ascii="AvenirNextLTPro-Regular" w:hAnsi="AvenirNextLTPro-Regular" w:cs="AvenirNextLTPro-Regular"/>
          <w:color w:val="000000"/>
          <w:sz w:val="20"/>
          <w:szCs w:val="20"/>
        </w:rPr>
      </w:pPr>
      <w:r w:rsidRPr="0095661C">
        <w:rPr>
          <w:rFonts w:ascii="AvenirNextLTPro-Regular" w:hAnsi="AvenirNextLTPro-Regular" w:cs="AvenirNextLTPro-Regular"/>
          <w:color w:val="000000"/>
          <w:sz w:val="20"/>
          <w:szCs w:val="20"/>
        </w:rPr>
        <w:t xml:space="preserve">B. Le représentant qualifié de l’usine du fabricant doit être en mesure d’assurer la formation sur place du personnel du propriétaire. Cette formation doit traiter de l'entretien </w:t>
      </w:r>
      <w:proofErr w:type="gramStart"/>
      <w:r w:rsidRPr="0095661C">
        <w:rPr>
          <w:rFonts w:ascii="AvenirNextLTPro-Regular" w:hAnsi="AvenirNextLTPro-Regular" w:cs="AvenirNextLTPro-Regular"/>
          <w:color w:val="000000"/>
          <w:sz w:val="20"/>
          <w:szCs w:val="20"/>
        </w:rPr>
        <w:t>et</w:t>
      </w:r>
      <w:proofErr w:type="gramEnd"/>
      <w:r w:rsidRPr="0095661C">
        <w:rPr>
          <w:rFonts w:ascii="AvenirNextLTPro-Regular" w:hAnsi="AvenirNextLTPro-Regular" w:cs="AvenirNextLTPro-Regular"/>
          <w:color w:val="000000"/>
          <w:sz w:val="20"/>
          <w:szCs w:val="20"/>
        </w:rPr>
        <w:t xml:space="preserve"> du fonctionnement des composants du système.</w:t>
      </w:r>
    </w:p>
    <w:p w14:paraId="33C8B860" w14:textId="77777777" w:rsidR="0095661C" w:rsidRPr="0095661C" w:rsidRDefault="0095661C" w:rsidP="0095661C">
      <w:pPr>
        <w:tabs>
          <w:tab w:val="left" w:pos="1920"/>
          <w:tab w:val="left" w:pos="4080"/>
          <w:tab w:val="left" w:pos="5980"/>
        </w:tabs>
        <w:suppressAutoHyphens/>
        <w:autoSpaceDE w:val="0"/>
        <w:autoSpaceDN w:val="0"/>
        <w:adjustRightInd w:val="0"/>
        <w:spacing w:after="240" w:line="180" w:lineRule="atLeast"/>
        <w:ind w:left="1400" w:hanging="240"/>
        <w:textAlignment w:val="center"/>
        <w:rPr>
          <w:rFonts w:ascii="AvenirNextLTPro-Regular" w:hAnsi="AvenirNextLTPro-Regular" w:cs="AvenirNextLTPro-Regular"/>
          <w:color w:val="000000"/>
          <w:sz w:val="20"/>
          <w:szCs w:val="20"/>
        </w:rPr>
      </w:pPr>
      <w:r w:rsidRPr="0095661C">
        <w:rPr>
          <w:rFonts w:ascii="AvenirNextLTPro-Regular" w:hAnsi="AvenirNextLTPro-Regular" w:cs="AvenirNextLTPro-Regular"/>
          <w:color w:val="000000"/>
          <w:sz w:val="20"/>
          <w:szCs w:val="20"/>
        </w:rPr>
        <w:t xml:space="preserve">C. Le fabricant du système doit disposer d'un programme optionnel complet de formation sur le groupe de surpression, à l'intention du personnel du propriétaire. Les sessions de formation doivent avoir lieu à l'usine du fabricant </w:t>
      </w:r>
      <w:proofErr w:type="gramStart"/>
      <w:r w:rsidRPr="0095661C">
        <w:rPr>
          <w:rFonts w:ascii="AvenirNextLTPro-Regular" w:hAnsi="AvenirNextLTPro-Regular" w:cs="AvenirNextLTPro-Regular"/>
          <w:color w:val="000000"/>
          <w:sz w:val="20"/>
          <w:szCs w:val="20"/>
        </w:rPr>
        <w:t>et</w:t>
      </w:r>
      <w:proofErr w:type="gramEnd"/>
      <w:r w:rsidRPr="0095661C">
        <w:rPr>
          <w:rFonts w:ascii="AvenirNextLTPro-Regular" w:hAnsi="AvenirNextLTPro-Regular" w:cs="AvenirNextLTPro-Regular"/>
          <w:color w:val="000000"/>
          <w:sz w:val="20"/>
          <w:szCs w:val="20"/>
        </w:rPr>
        <w:t xml:space="preserve"> traiter de tous les aspects de la conception, de l'entretien et du fonctionnement du système de surpression.</w:t>
      </w:r>
    </w:p>
    <w:p w14:paraId="365615FD" w14:textId="77777777" w:rsidR="0095661C" w:rsidRPr="0095661C" w:rsidRDefault="0095661C" w:rsidP="0095661C">
      <w:pPr>
        <w:tabs>
          <w:tab w:val="left" w:pos="720"/>
        </w:tabs>
        <w:suppressAutoHyphens/>
        <w:autoSpaceDE w:val="0"/>
        <w:autoSpaceDN w:val="0"/>
        <w:adjustRightInd w:val="0"/>
        <w:spacing w:after="80" w:line="180" w:lineRule="atLeast"/>
        <w:ind w:left="800"/>
        <w:textAlignment w:val="center"/>
        <w:rPr>
          <w:rFonts w:ascii="AvenirNextLTPro-Medium" w:hAnsi="AvenirNextLTPro-Medium" w:cs="AvenirNextLTPro-Medium"/>
          <w:caps/>
          <w:color w:val="000000"/>
          <w:sz w:val="20"/>
          <w:szCs w:val="20"/>
        </w:rPr>
      </w:pPr>
      <w:r w:rsidRPr="0095661C">
        <w:rPr>
          <w:rFonts w:ascii="AvenirNextLTPro-Medium" w:hAnsi="AvenirNextLTPro-Medium" w:cs="AvenirNextLTPro-Medium"/>
          <w:caps/>
          <w:color w:val="000000"/>
          <w:sz w:val="20"/>
          <w:szCs w:val="20"/>
        </w:rPr>
        <w:t>3.3 GARANTIE</w:t>
      </w:r>
    </w:p>
    <w:p w14:paraId="1F965FF5" w14:textId="77777777" w:rsidR="0095661C" w:rsidRPr="0095661C" w:rsidRDefault="0095661C" w:rsidP="0095661C">
      <w:pPr>
        <w:tabs>
          <w:tab w:val="left" w:pos="1920"/>
          <w:tab w:val="left" w:pos="4080"/>
          <w:tab w:val="left" w:pos="5980"/>
        </w:tabs>
        <w:suppressAutoHyphens/>
        <w:autoSpaceDE w:val="0"/>
        <w:autoSpaceDN w:val="0"/>
        <w:adjustRightInd w:val="0"/>
        <w:spacing w:after="60" w:line="180" w:lineRule="atLeast"/>
        <w:ind w:left="1400" w:hanging="240"/>
        <w:textAlignment w:val="center"/>
        <w:rPr>
          <w:rFonts w:ascii="AvenirNextLTPro-Regular" w:hAnsi="AvenirNextLTPro-Regular" w:cs="AvenirNextLTPro-Regular"/>
          <w:color w:val="000000"/>
          <w:sz w:val="20"/>
          <w:szCs w:val="20"/>
        </w:rPr>
      </w:pPr>
      <w:r w:rsidRPr="0095661C">
        <w:rPr>
          <w:rFonts w:ascii="AvenirNextLTPro-Regular" w:hAnsi="AvenirNextLTPro-Regular" w:cs="AvenirNextLTPro-Regular"/>
          <w:color w:val="000000"/>
          <w:sz w:val="20"/>
          <w:szCs w:val="20"/>
        </w:rPr>
        <w:t xml:space="preserve">A. Le fabricant doit garantir le système de pompage d'eau contre les défauts de matériaux et de fabrication pendant une période d'un an (12 mois) à compter de la date d'autorisation du démarrage, sans dépasser dix-huit (18) mois à compter de la date de la facture du fabricant. </w:t>
      </w:r>
      <w:proofErr w:type="gramStart"/>
      <w:r w:rsidRPr="0095661C">
        <w:rPr>
          <w:rFonts w:ascii="AvenirNextLTPro-Regular" w:hAnsi="AvenirNextLTPro-Regular" w:cs="AvenirNextLTPro-Regular"/>
          <w:color w:val="000000"/>
          <w:sz w:val="20"/>
          <w:szCs w:val="20"/>
        </w:rPr>
        <w:t>Les conditions générales détaillées doivent être fournies sur demande.</w:t>
      </w:r>
      <w:proofErr w:type="gramEnd"/>
    </w:p>
    <w:p w14:paraId="66EBF3B2" w14:textId="77777777" w:rsidR="0095661C" w:rsidRPr="0095661C" w:rsidRDefault="0095661C" w:rsidP="0095661C">
      <w:pPr>
        <w:tabs>
          <w:tab w:val="left" w:pos="1920"/>
          <w:tab w:val="left" w:pos="4080"/>
          <w:tab w:val="left" w:pos="5980"/>
        </w:tabs>
        <w:suppressAutoHyphens/>
        <w:autoSpaceDE w:val="0"/>
        <w:autoSpaceDN w:val="0"/>
        <w:adjustRightInd w:val="0"/>
        <w:spacing w:after="60" w:line="180" w:lineRule="atLeast"/>
        <w:ind w:left="1400" w:hanging="240"/>
        <w:textAlignment w:val="center"/>
        <w:rPr>
          <w:rFonts w:ascii="AvenirNextLTPro-Regular" w:hAnsi="AvenirNextLTPro-Regular" w:cs="AvenirNextLTPro-Regular"/>
          <w:color w:val="000000"/>
          <w:sz w:val="20"/>
          <w:szCs w:val="20"/>
        </w:rPr>
      </w:pPr>
      <w:r w:rsidRPr="0095661C">
        <w:rPr>
          <w:rFonts w:ascii="AvenirNextLTPro-Regular" w:hAnsi="AvenirNextLTPro-Regular" w:cs="AvenirNextLTPro-Regular"/>
          <w:color w:val="000000"/>
          <w:sz w:val="20"/>
          <w:szCs w:val="20"/>
        </w:rPr>
        <w:t xml:space="preserve">B. L'ensemble de l'EFV doit être garanti par le fabricant pendant une période de 30 mois à compter de la date d'expédition. La garantie doit porter sur les pièces, la main-d'œuvre, les frais de déplacement </w:t>
      </w:r>
      <w:proofErr w:type="gramStart"/>
      <w:r w:rsidRPr="0095661C">
        <w:rPr>
          <w:rFonts w:ascii="AvenirNextLTPro-Regular" w:hAnsi="AvenirNextLTPro-Regular" w:cs="AvenirNextLTPro-Regular"/>
          <w:color w:val="000000"/>
          <w:sz w:val="20"/>
          <w:szCs w:val="20"/>
        </w:rPr>
        <w:t>et</w:t>
      </w:r>
      <w:proofErr w:type="gramEnd"/>
      <w:r w:rsidRPr="0095661C">
        <w:rPr>
          <w:rFonts w:ascii="AvenirNextLTPro-Regular" w:hAnsi="AvenirNextLTPro-Regular" w:cs="AvenirNextLTPro-Regular"/>
          <w:color w:val="000000"/>
          <w:sz w:val="20"/>
          <w:szCs w:val="20"/>
        </w:rPr>
        <w:t xml:space="preserve"> de séjour acquittés par le fabricant pour fournir sur place des services autorisés par l'usine. La garantie doit être fournie par le fabricant de l'EFV </w:t>
      </w:r>
      <w:proofErr w:type="gramStart"/>
      <w:r w:rsidRPr="0095661C">
        <w:rPr>
          <w:rFonts w:ascii="AvenirNextLTPro-Regular" w:hAnsi="AvenirNextLTPro-Regular" w:cs="AvenirNextLTPro-Regular"/>
          <w:color w:val="000000"/>
          <w:sz w:val="20"/>
          <w:szCs w:val="20"/>
        </w:rPr>
        <w:t>et</w:t>
      </w:r>
      <w:proofErr w:type="gramEnd"/>
      <w:r w:rsidRPr="0095661C">
        <w:rPr>
          <w:rFonts w:ascii="AvenirNextLTPro-Regular" w:hAnsi="AvenirNextLTPro-Regular" w:cs="AvenirNextLTPro-Regular"/>
          <w:color w:val="000000"/>
          <w:sz w:val="20"/>
          <w:szCs w:val="20"/>
        </w:rPr>
        <w:t xml:space="preserve"> non par une tierce partie. </w:t>
      </w:r>
      <w:proofErr w:type="gramStart"/>
      <w:r w:rsidRPr="0095661C">
        <w:rPr>
          <w:rFonts w:ascii="AvenirNextLTPro-Regular" w:hAnsi="AvenirNextLTPro-Regular" w:cs="AvenirNextLTPro-Regular"/>
          <w:color w:val="000000"/>
          <w:sz w:val="20"/>
          <w:szCs w:val="20"/>
        </w:rPr>
        <w:t>Un énoncé de garantie écrit doit être fourni avec les éléments à soumettre.</w:t>
      </w:r>
      <w:proofErr w:type="gramEnd"/>
    </w:p>
    <w:p w14:paraId="04F0EEA0" w14:textId="77777777" w:rsidR="0095661C" w:rsidRPr="0095661C" w:rsidRDefault="0095661C" w:rsidP="0095661C">
      <w:pPr>
        <w:tabs>
          <w:tab w:val="left" w:pos="1920"/>
          <w:tab w:val="left" w:pos="4080"/>
          <w:tab w:val="left" w:pos="5980"/>
        </w:tabs>
        <w:suppressAutoHyphens/>
        <w:autoSpaceDE w:val="0"/>
        <w:autoSpaceDN w:val="0"/>
        <w:adjustRightInd w:val="0"/>
        <w:spacing w:after="60" w:line="180" w:lineRule="atLeast"/>
        <w:ind w:left="1400" w:hanging="240"/>
        <w:textAlignment w:val="center"/>
        <w:rPr>
          <w:rFonts w:ascii="AvenirNextLTPro-Regular" w:hAnsi="AvenirNextLTPro-Regular" w:cs="AvenirNextLTPro-Regular"/>
          <w:color w:val="000000"/>
          <w:sz w:val="20"/>
          <w:szCs w:val="20"/>
        </w:rPr>
      </w:pPr>
      <w:r w:rsidRPr="0095661C">
        <w:rPr>
          <w:rFonts w:ascii="AvenirNextLTPro-Regular" w:hAnsi="AvenirNextLTPro-Regular" w:cs="AvenirNextLTPro-Regular"/>
          <w:color w:val="000000"/>
          <w:sz w:val="20"/>
          <w:szCs w:val="20"/>
        </w:rPr>
        <w:t>C. Le fabricant doit offrir une garantie prolongée optionnelle permettant d'augmenter la période de garantie de l'EFV jusqu'à 6 ans.</w:t>
      </w:r>
    </w:p>
    <w:p w14:paraId="29FF2660" w14:textId="77777777" w:rsidR="0095661C" w:rsidRPr="0095661C" w:rsidRDefault="0095661C" w:rsidP="0095661C">
      <w:pPr>
        <w:tabs>
          <w:tab w:val="left" w:pos="720"/>
        </w:tabs>
        <w:suppressAutoHyphens/>
        <w:autoSpaceDE w:val="0"/>
        <w:autoSpaceDN w:val="0"/>
        <w:adjustRightInd w:val="0"/>
        <w:spacing w:after="80" w:line="180" w:lineRule="atLeast"/>
        <w:ind w:left="800"/>
        <w:textAlignment w:val="center"/>
        <w:rPr>
          <w:rFonts w:ascii="AvenirNextLTPro-Medium" w:hAnsi="AvenirNextLTPro-Medium" w:cs="AvenirNextLTPro-Medium"/>
          <w:caps/>
          <w:color w:val="000000"/>
          <w:sz w:val="20"/>
          <w:szCs w:val="20"/>
        </w:rPr>
      </w:pPr>
      <w:r w:rsidRPr="0095661C">
        <w:rPr>
          <w:rFonts w:ascii="AvenirNextLTPro-Medium" w:hAnsi="AvenirNextLTPro-Medium" w:cs="AvenirNextLTPro-Medium"/>
          <w:caps/>
          <w:color w:val="000000"/>
          <w:sz w:val="20"/>
          <w:szCs w:val="20"/>
        </w:rPr>
        <w:t>3.4 SERVICES AU DÉMARRAGE</w:t>
      </w:r>
    </w:p>
    <w:p w14:paraId="3C6FF7D5" w14:textId="77777777" w:rsidR="0095661C" w:rsidRPr="0095661C" w:rsidRDefault="0095661C" w:rsidP="0095661C">
      <w:pPr>
        <w:tabs>
          <w:tab w:val="left" w:pos="1920"/>
          <w:tab w:val="left" w:pos="4080"/>
          <w:tab w:val="left" w:pos="5980"/>
        </w:tabs>
        <w:suppressAutoHyphens/>
        <w:autoSpaceDE w:val="0"/>
        <w:autoSpaceDN w:val="0"/>
        <w:adjustRightInd w:val="0"/>
        <w:spacing w:after="120" w:line="180" w:lineRule="atLeast"/>
        <w:ind w:left="1400" w:hanging="240"/>
        <w:textAlignment w:val="center"/>
        <w:rPr>
          <w:rFonts w:ascii="AvenirNextLTPro-Regular" w:hAnsi="AvenirNextLTPro-Regular" w:cs="AvenirNextLTPro-Regular"/>
          <w:color w:val="000000"/>
          <w:sz w:val="20"/>
          <w:szCs w:val="20"/>
        </w:rPr>
      </w:pPr>
      <w:r w:rsidRPr="0095661C">
        <w:rPr>
          <w:rFonts w:ascii="AvenirNextLTPro-Regular" w:hAnsi="AvenirNextLTPro-Regular" w:cs="AvenirNextLTPro-Regular"/>
          <w:color w:val="000000"/>
          <w:sz w:val="20"/>
          <w:szCs w:val="20"/>
        </w:rPr>
        <w:t xml:space="preserve">A. Une assistance lors du démarrage doit être fournie au propriétaire par </w:t>
      </w:r>
      <w:proofErr w:type="gramStart"/>
      <w:r w:rsidRPr="0095661C">
        <w:rPr>
          <w:rFonts w:ascii="AvenirNextLTPro-Regular" w:hAnsi="AvenirNextLTPro-Regular" w:cs="AvenirNextLTPro-Regular"/>
          <w:color w:val="000000"/>
          <w:sz w:val="20"/>
          <w:szCs w:val="20"/>
        </w:rPr>
        <w:t>un</w:t>
      </w:r>
      <w:proofErr w:type="gramEnd"/>
      <w:r w:rsidRPr="0095661C">
        <w:rPr>
          <w:rFonts w:ascii="AvenirNextLTPro-Regular" w:hAnsi="AvenirNextLTPro-Regular" w:cs="AvenirNextLTPro-Regular"/>
          <w:color w:val="000000"/>
          <w:sz w:val="20"/>
          <w:szCs w:val="20"/>
        </w:rPr>
        <w:t xml:space="preserve"> représentant qualifié du fabricant et se limiter à une journée de 8 heures, sauf en cas de négociation préalable par le représentant de l'usine. Lorsque la tuyauterie de refoulement, les raccordements électriques </w:t>
      </w:r>
      <w:proofErr w:type="gramStart"/>
      <w:r w:rsidRPr="0095661C">
        <w:rPr>
          <w:rFonts w:ascii="AvenirNextLTPro-Regular" w:hAnsi="AvenirNextLTPro-Regular" w:cs="AvenirNextLTPro-Regular"/>
          <w:color w:val="000000"/>
          <w:sz w:val="20"/>
          <w:szCs w:val="20"/>
        </w:rPr>
        <w:t>et</w:t>
      </w:r>
      <w:proofErr w:type="gramEnd"/>
      <w:r w:rsidRPr="0095661C">
        <w:rPr>
          <w:rFonts w:ascii="AvenirNextLTPro-Regular" w:hAnsi="AvenirNextLTPro-Regular" w:cs="AvenirNextLTPro-Regular"/>
          <w:color w:val="000000"/>
          <w:sz w:val="20"/>
          <w:szCs w:val="20"/>
        </w:rPr>
        <w:t xml:space="preserve"> l'inspection de l'installation électrique sont terminés, le représentant de la station de pompage doit être contacté en vue du démarrage. </w:t>
      </w:r>
      <w:proofErr w:type="gramStart"/>
      <w:r w:rsidRPr="0095661C">
        <w:rPr>
          <w:rFonts w:ascii="AvenirNextLTPro-Regular" w:hAnsi="AvenirNextLTPro-Regular" w:cs="AvenirNextLTPro-Regular"/>
          <w:color w:val="000000"/>
          <w:sz w:val="20"/>
          <w:szCs w:val="20"/>
        </w:rPr>
        <w:t>Un préavis d'au moins deux semaines doit être donné au représentant qualifié du fabricant avant la date de démarrage planifiée.</w:t>
      </w:r>
      <w:proofErr w:type="gramEnd"/>
      <w:r w:rsidRPr="0095661C">
        <w:rPr>
          <w:rFonts w:ascii="AvenirNextLTPro-Regular" w:hAnsi="AvenirNextLTPro-Regular" w:cs="AvenirNextLTPro-Regular"/>
          <w:color w:val="000000"/>
          <w:sz w:val="20"/>
          <w:szCs w:val="20"/>
        </w:rPr>
        <w:t xml:space="preserve"> Durant le démarrage, le système de pompage doit être soumis à </w:t>
      </w:r>
      <w:proofErr w:type="gramStart"/>
      <w:r w:rsidRPr="0095661C">
        <w:rPr>
          <w:rFonts w:ascii="AvenirNextLTPro-Regular" w:hAnsi="AvenirNextLTPro-Regular" w:cs="AvenirNextLTPro-Regular"/>
          <w:color w:val="000000"/>
          <w:sz w:val="20"/>
          <w:szCs w:val="20"/>
        </w:rPr>
        <w:t>un</w:t>
      </w:r>
      <w:proofErr w:type="gramEnd"/>
      <w:r w:rsidRPr="0095661C">
        <w:rPr>
          <w:rFonts w:ascii="AvenirNextLTPro-Regular" w:hAnsi="AvenirNextLTPro-Regular" w:cs="AvenirNextLTPro-Regular"/>
          <w:color w:val="000000"/>
          <w:sz w:val="20"/>
          <w:szCs w:val="20"/>
        </w:rPr>
        <w:t xml:space="preserve"> essai de fonctionnement normal avec départ et arrêt, ainsi que de fonctionnement dans les conditions de charge maximale. Cet essai doit démontrer que chaque pompe fonctionne sans vibration excessive </w:t>
      </w:r>
      <w:proofErr w:type="gramStart"/>
      <w:r w:rsidRPr="0095661C">
        <w:rPr>
          <w:rFonts w:ascii="AvenirNextLTPro-Regular" w:hAnsi="AvenirNextLTPro-Regular" w:cs="AvenirNextLTPro-Regular"/>
          <w:color w:val="000000"/>
          <w:sz w:val="20"/>
          <w:szCs w:val="20"/>
        </w:rPr>
        <w:t>ni</w:t>
      </w:r>
      <w:proofErr w:type="gramEnd"/>
      <w:r w:rsidRPr="0095661C">
        <w:rPr>
          <w:rFonts w:ascii="AvenirNextLTPro-Regular" w:hAnsi="AvenirNextLTPro-Regular" w:cs="AvenirNextLTPro-Regular"/>
          <w:color w:val="000000"/>
          <w:sz w:val="20"/>
          <w:szCs w:val="20"/>
        </w:rPr>
        <w:t xml:space="preserve"> surchauffe et qu'elle convient de manière générale aux conditions de service prescrites. Les défauts doivent être corrigés </w:t>
      </w:r>
      <w:proofErr w:type="gramStart"/>
      <w:r w:rsidRPr="0095661C">
        <w:rPr>
          <w:rFonts w:ascii="AvenirNextLTPro-Regular" w:hAnsi="AvenirNextLTPro-Regular" w:cs="AvenirNextLTPro-Regular"/>
          <w:color w:val="000000"/>
          <w:sz w:val="20"/>
          <w:szCs w:val="20"/>
        </w:rPr>
        <w:t>et</w:t>
      </w:r>
      <w:proofErr w:type="gramEnd"/>
      <w:r w:rsidRPr="0095661C">
        <w:rPr>
          <w:rFonts w:ascii="AvenirNextLTPro-Regular" w:hAnsi="AvenirNextLTPro-Regular" w:cs="AvenirNextLTPro-Regular"/>
          <w:color w:val="000000"/>
          <w:sz w:val="20"/>
          <w:szCs w:val="20"/>
        </w:rPr>
        <w:t xml:space="preserve"> les ajustements nécessaires au bon fonctionnement de la station de pompage effectués. Les problèmes ou anomalies concernant le système doivent être corrigés par l'entrepreneur général ou le personnel de la station sur place, en collaboration avec le représentant qualifié approprié de l'usine. Les essais doivent être répétés jusqu'à </w:t>
      </w:r>
      <w:proofErr w:type="gramStart"/>
      <w:r w:rsidRPr="0095661C">
        <w:rPr>
          <w:rFonts w:ascii="AvenirNextLTPro-Regular" w:hAnsi="AvenirNextLTPro-Regular" w:cs="AvenirNextLTPro-Regular"/>
          <w:color w:val="000000"/>
          <w:sz w:val="20"/>
          <w:szCs w:val="20"/>
        </w:rPr>
        <w:t>ce</w:t>
      </w:r>
      <w:proofErr w:type="gramEnd"/>
      <w:r w:rsidRPr="0095661C">
        <w:rPr>
          <w:rFonts w:ascii="AvenirNextLTPro-Regular" w:hAnsi="AvenirNextLTPro-Regular" w:cs="AvenirNextLTPro-Regular"/>
          <w:color w:val="000000"/>
          <w:sz w:val="20"/>
          <w:szCs w:val="20"/>
        </w:rPr>
        <w:t xml:space="preserve"> que des résultats satisfaisants soient obtenus, selon les indications de l'ingénieur.</w:t>
      </w:r>
    </w:p>
    <w:p w14:paraId="782D2C88" w14:textId="77777777" w:rsidR="0025068A" w:rsidRPr="005973B5" w:rsidRDefault="0025068A" w:rsidP="005973B5">
      <w:pPr>
        <w:spacing w:after="0"/>
        <w:ind w:left="90"/>
        <w:rPr>
          <w:rFonts w:ascii="Arial" w:hAnsi="Arial"/>
        </w:rPr>
        <w:sectPr w:rsidR="0025068A" w:rsidRPr="005973B5" w:rsidSect="00A40053">
          <w:headerReference w:type="even" r:id="rId8"/>
          <w:headerReference w:type="default" r:id="rId9"/>
          <w:type w:val="continuous"/>
          <w:pgSz w:w="12240" w:h="15840"/>
          <w:pgMar w:top="1060" w:right="420" w:bottom="280" w:left="900" w:header="720" w:footer="0" w:gutter="0"/>
          <w:cols w:space="720"/>
          <w:titlePg/>
        </w:sectPr>
      </w:pPr>
    </w:p>
    <w:p w14:paraId="781243AE" w14:textId="6B665D5B" w:rsidR="0025068A" w:rsidRPr="005973B5" w:rsidRDefault="00945EC0" w:rsidP="005973B5">
      <w:pPr>
        <w:spacing w:before="19" w:after="0" w:line="240" w:lineRule="auto"/>
        <w:ind w:left="90" w:right="-20"/>
        <w:rPr>
          <w:rFonts w:ascii="Arial" w:eastAsia="Avenir Next LT Pro Medium" w:hAnsi="Arial" w:cs="Avenir Next LT Pro Medium"/>
          <w:sz w:val="40"/>
          <w:szCs w:val="40"/>
        </w:rPr>
      </w:pPr>
      <w:r>
        <w:rPr>
          <w:rFonts w:ascii="Arial" w:eastAsia="Avenir Next LT Pro Medium" w:hAnsi="Arial" w:cs="Avenir Next LT Pro Medium"/>
          <w:noProof/>
          <w:color w:val="231F20"/>
          <w:spacing w:val="-4"/>
          <w:sz w:val="40"/>
          <w:szCs w:val="40"/>
        </w:rPr>
        <w:lastRenderedPageBreak/>
        <w:drawing>
          <wp:anchor distT="0" distB="0" distL="114300" distR="114300" simplePos="0" relativeHeight="251676160" behindDoc="1" locked="0" layoutInCell="1" allowOverlap="1" wp14:anchorId="58D26674" wp14:editId="7FB31F59">
            <wp:simplePos x="0" y="0"/>
            <wp:positionH relativeFrom="column">
              <wp:posOffset>825500</wp:posOffset>
            </wp:positionH>
            <wp:positionV relativeFrom="paragraph">
              <wp:posOffset>43180</wp:posOffset>
            </wp:positionV>
            <wp:extent cx="749300" cy="254000"/>
            <wp:effectExtent l="0" t="0" r="12700" b="0"/>
            <wp:wrapNone/>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9300" cy="254000"/>
                    </a:xfrm>
                    <a:prstGeom prst="rect">
                      <a:avLst/>
                    </a:prstGeom>
                    <a:noFill/>
                    <a:ln>
                      <a:noFill/>
                    </a:ln>
                  </pic:spPr>
                </pic:pic>
              </a:graphicData>
            </a:graphic>
            <wp14:sizeRelH relativeFrom="page">
              <wp14:pctWidth>0</wp14:pctWidth>
            </wp14:sizeRelH>
            <wp14:sizeRelV relativeFrom="page">
              <wp14:pctHeight>0</wp14:pctHeight>
            </wp14:sizeRelV>
          </wp:anchor>
        </w:drawing>
      </w:r>
      <w:r w:rsidR="007F2C59" w:rsidRPr="005973B5">
        <w:rPr>
          <w:rFonts w:ascii="Arial" w:eastAsia="Avenir Next LT Pro Medium" w:hAnsi="Arial" w:cs="Avenir Next LT Pro Medium"/>
          <w:color w:val="231F20"/>
          <w:spacing w:val="-14"/>
          <w:sz w:val="40"/>
          <w:szCs w:val="40"/>
        </w:rPr>
        <w:t>X</w:t>
      </w:r>
      <w:r w:rsidR="007F2C59" w:rsidRPr="005973B5">
        <w:rPr>
          <w:rFonts w:ascii="Arial" w:eastAsia="Avenir Next LT Pro Medium" w:hAnsi="Arial" w:cs="Avenir Next LT Pro Medium"/>
          <w:color w:val="231F20"/>
          <w:spacing w:val="-4"/>
          <w:sz w:val="40"/>
          <w:szCs w:val="40"/>
        </w:rPr>
        <w:t>ylem</w:t>
      </w:r>
    </w:p>
    <w:p w14:paraId="6FBB682A" w14:textId="77777777" w:rsidR="0025068A" w:rsidRPr="005973B5" w:rsidRDefault="0025068A" w:rsidP="005973B5">
      <w:pPr>
        <w:spacing w:before="20" w:after="0" w:line="240" w:lineRule="exact"/>
        <w:ind w:left="90"/>
        <w:rPr>
          <w:rFonts w:ascii="Arial" w:hAnsi="Arial"/>
          <w:sz w:val="24"/>
          <w:szCs w:val="24"/>
        </w:rPr>
      </w:pPr>
    </w:p>
    <w:p w14:paraId="13FF9DB6" w14:textId="77777777" w:rsidR="0095661C" w:rsidRPr="0095661C" w:rsidRDefault="0095661C" w:rsidP="0095661C">
      <w:pPr>
        <w:pStyle w:val="Body"/>
        <w:rPr>
          <w:rFonts w:ascii="Arial" w:hAnsi="Arial" w:cs="Arial"/>
        </w:rPr>
      </w:pPr>
      <w:r w:rsidRPr="0095661C">
        <w:rPr>
          <w:rFonts w:ascii="Arial" w:hAnsi="Arial" w:cs="Arial"/>
        </w:rPr>
        <w:t xml:space="preserve">1) Dans une plante, </w:t>
      </w:r>
      <w:proofErr w:type="gramStart"/>
      <w:r w:rsidRPr="0095661C">
        <w:rPr>
          <w:rFonts w:ascii="Arial" w:hAnsi="Arial" w:cs="Arial"/>
        </w:rPr>
        <w:t>il</w:t>
      </w:r>
      <w:proofErr w:type="gramEnd"/>
      <w:r w:rsidRPr="0095661C">
        <w:rPr>
          <w:rFonts w:ascii="Arial" w:hAnsi="Arial" w:cs="Arial"/>
        </w:rPr>
        <w:t xml:space="preserve"> s'agit du tissu qui assure la remontée de l'eau à partir des racines;</w:t>
      </w:r>
    </w:p>
    <w:p w14:paraId="5051FE2C" w14:textId="77777777" w:rsidR="0095661C" w:rsidRPr="0095661C" w:rsidRDefault="0095661C" w:rsidP="0095661C">
      <w:pPr>
        <w:pStyle w:val="Body"/>
        <w:rPr>
          <w:rFonts w:ascii="Arial" w:hAnsi="Arial" w:cs="Arial"/>
        </w:rPr>
      </w:pPr>
      <w:r w:rsidRPr="0095661C">
        <w:rPr>
          <w:rFonts w:ascii="Arial" w:hAnsi="Arial" w:cs="Arial"/>
        </w:rPr>
        <w:t xml:space="preserve">2) Une compagnie </w:t>
      </w:r>
      <w:proofErr w:type="gramStart"/>
      <w:r w:rsidRPr="0095661C">
        <w:rPr>
          <w:rFonts w:ascii="Arial" w:hAnsi="Arial" w:cs="Arial"/>
        </w:rPr>
        <w:t>internationale</w:t>
      </w:r>
      <w:proofErr w:type="gramEnd"/>
      <w:r w:rsidRPr="0095661C">
        <w:rPr>
          <w:rFonts w:ascii="Arial" w:hAnsi="Arial" w:cs="Arial"/>
        </w:rPr>
        <w:t xml:space="preserve"> à l'avant-garde dans le domaine de la technologie de l'eau.</w:t>
      </w:r>
    </w:p>
    <w:p w14:paraId="7490BA85" w14:textId="77777777" w:rsidR="0095661C" w:rsidRPr="0095661C" w:rsidRDefault="0095661C" w:rsidP="0095661C">
      <w:pPr>
        <w:pStyle w:val="Body"/>
        <w:rPr>
          <w:rFonts w:ascii="Arial" w:hAnsi="Arial" w:cs="Arial"/>
        </w:rPr>
      </w:pPr>
    </w:p>
    <w:p w14:paraId="5CB3B445" w14:textId="77777777" w:rsidR="008C2B5D" w:rsidRPr="008C2B5D" w:rsidRDefault="008C2B5D" w:rsidP="008C2B5D">
      <w:pPr>
        <w:autoSpaceDE w:val="0"/>
        <w:autoSpaceDN w:val="0"/>
        <w:rPr>
          <w:rFonts w:ascii="Arial" w:hAnsi="Arial"/>
          <w:iCs/>
          <w:sz w:val="20"/>
          <w:szCs w:val="20"/>
          <w:lang w:val="fr-FR"/>
        </w:rPr>
      </w:pPr>
      <w:r w:rsidRPr="008C2B5D">
        <w:rPr>
          <w:rFonts w:ascii="Arial" w:hAnsi="Arial"/>
          <w:iCs/>
          <w:sz w:val="20"/>
          <w:szCs w:val="20"/>
          <w:lang w:val="fr-FR"/>
        </w:rPr>
        <w:t>Chez Xylem, nous sommes tous animés par un seul et même objectif commun : celui de créer des solutions innovantes qui répondent aux besoins en eau de la planète. </w:t>
      </w:r>
      <w:r w:rsidRPr="008C2B5D">
        <w:rPr>
          <w:rFonts w:ascii="Arial" w:hAnsi="Arial"/>
          <w:iCs/>
          <w:sz w:val="20"/>
          <w:szCs w:val="20"/>
          <w:lang w:val="fr-FR"/>
        </w:rPr>
        <w:br/>
        <w:t>Aussi, le cœur de notre mission consiste à développer de nouvelles technologies qui amélioreront demain la façon dont l’eau est utilisée, stockée et réutilisée. Tout au long du cycle de l’eau, nos produits et services permettent de transporter, traiter, analyser, surveiller et restituer l'eau à son milieu naturel de façon performante et responsable pour des secteurs variés tels que les collectivités locales, le bâtiment, l’industrie et l’agriculture. L’acquisition de Sensus en octobre 2016 a permis à Xylem d'ajouter à sa gamme de solutions des compteurs intelligents, des réseaux de communication et des technologies d'analyse avancée pour les infrastructures de l'eau, du gaz et de l'électricité. Dans plus de 150 pays, nous avons construit de longue date de fortes relations avec nos clients, qui nous connaissent pour nos marques leaders, notre expertise en applications et notre volonté forte de développer des solutions durables.</w:t>
      </w:r>
    </w:p>
    <w:p w14:paraId="7A7F8CC1" w14:textId="77777777" w:rsidR="0095661C" w:rsidRPr="0095661C" w:rsidRDefault="0095661C" w:rsidP="0095661C">
      <w:pPr>
        <w:pStyle w:val="Body"/>
        <w:rPr>
          <w:rFonts w:ascii="Arial" w:hAnsi="Arial" w:cs="Arial"/>
        </w:rPr>
      </w:pPr>
    </w:p>
    <w:p w14:paraId="025B82C3" w14:textId="0154F0A2" w:rsidR="0025068A" w:rsidRPr="008C2B5D" w:rsidRDefault="008C2B5D" w:rsidP="008C2B5D">
      <w:pPr>
        <w:rPr>
          <w:rFonts w:ascii="Arial" w:hAnsi="Arial" w:cs="Arial"/>
          <w:b/>
          <w:sz w:val="20"/>
          <w:szCs w:val="20"/>
          <w:lang w:val="fr-LU"/>
        </w:rPr>
      </w:pPr>
      <w:r w:rsidRPr="008C2B5D">
        <w:rPr>
          <w:rFonts w:ascii="Arial" w:hAnsi="Arial" w:cs="Arial"/>
          <w:b/>
          <w:sz w:val="20"/>
          <w:szCs w:val="20"/>
          <w:lang w:val="fr-LU"/>
        </w:rPr>
        <w:t>Pour découvrir Xylem et ses solutions, rendez-vous sur xylem.com</w:t>
      </w:r>
    </w:p>
    <w:p w14:paraId="0BB427BF" w14:textId="77777777" w:rsidR="0025068A" w:rsidRPr="005973B5" w:rsidRDefault="0025068A" w:rsidP="005973B5">
      <w:pPr>
        <w:spacing w:after="0" w:line="200" w:lineRule="exact"/>
        <w:ind w:left="90"/>
        <w:rPr>
          <w:rFonts w:ascii="Arial" w:hAnsi="Arial"/>
          <w:sz w:val="20"/>
          <w:szCs w:val="20"/>
        </w:rPr>
      </w:pPr>
    </w:p>
    <w:p w14:paraId="196577A4" w14:textId="77777777" w:rsidR="0025068A" w:rsidRPr="005973B5" w:rsidRDefault="0025068A" w:rsidP="005973B5">
      <w:pPr>
        <w:spacing w:after="0" w:line="200" w:lineRule="exact"/>
        <w:ind w:left="90"/>
        <w:rPr>
          <w:rFonts w:ascii="Arial" w:hAnsi="Arial"/>
          <w:sz w:val="20"/>
          <w:szCs w:val="20"/>
        </w:rPr>
      </w:pPr>
    </w:p>
    <w:p w14:paraId="64AB95B4" w14:textId="77777777" w:rsidR="0025068A" w:rsidRPr="005973B5" w:rsidRDefault="0025068A" w:rsidP="005973B5">
      <w:pPr>
        <w:spacing w:after="0" w:line="200" w:lineRule="exact"/>
        <w:ind w:left="90"/>
        <w:rPr>
          <w:rFonts w:ascii="Arial" w:hAnsi="Arial"/>
          <w:sz w:val="20"/>
          <w:szCs w:val="20"/>
        </w:rPr>
      </w:pPr>
    </w:p>
    <w:p w14:paraId="259AFAD8" w14:textId="77777777" w:rsidR="0025068A" w:rsidRPr="005973B5" w:rsidRDefault="0025068A" w:rsidP="005973B5">
      <w:pPr>
        <w:spacing w:after="0" w:line="200" w:lineRule="exact"/>
        <w:ind w:left="90"/>
        <w:rPr>
          <w:rFonts w:ascii="Arial" w:hAnsi="Arial"/>
          <w:sz w:val="20"/>
          <w:szCs w:val="20"/>
        </w:rPr>
      </w:pPr>
    </w:p>
    <w:p w14:paraId="4595F9AC" w14:textId="77777777" w:rsidR="0025068A" w:rsidRPr="005973B5" w:rsidRDefault="0025068A" w:rsidP="005973B5">
      <w:pPr>
        <w:spacing w:after="0" w:line="200" w:lineRule="exact"/>
        <w:ind w:left="90"/>
        <w:rPr>
          <w:rFonts w:ascii="Arial" w:hAnsi="Arial"/>
          <w:sz w:val="20"/>
          <w:szCs w:val="20"/>
        </w:rPr>
      </w:pPr>
    </w:p>
    <w:p w14:paraId="25982715" w14:textId="77777777" w:rsidR="0025068A" w:rsidRPr="005973B5" w:rsidRDefault="0025068A" w:rsidP="005973B5">
      <w:pPr>
        <w:spacing w:after="0" w:line="200" w:lineRule="exact"/>
        <w:ind w:left="90"/>
        <w:rPr>
          <w:rFonts w:ascii="Arial" w:hAnsi="Arial"/>
          <w:sz w:val="20"/>
          <w:szCs w:val="20"/>
        </w:rPr>
      </w:pPr>
    </w:p>
    <w:p w14:paraId="5920242C" w14:textId="77777777" w:rsidR="0025068A" w:rsidRPr="005973B5" w:rsidRDefault="0025068A" w:rsidP="005973B5">
      <w:pPr>
        <w:spacing w:after="0" w:line="200" w:lineRule="exact"/>
        <w:ind w:left="90"/>
        <w:rPr>
          <w:rFonts w:ascii="Arial" w:hAnsi="Arial"/>
          <w:sz w:val="20"/>
          <w:szCs w:val="20"/>
        </w:rPr>
      </w:pPr>
    </w:p>
    <w:p w14:paraId="41189A21" w14:textId="77777777" w:rsidR="0025068A" w:rsidRPr="005973B5" w:rsidRDefault="0025068A" w:rsidP="005973B5">
      <w:pPr>
        <w:spacing w:after="0" w:line="200" w:lineRule="exact"/>
        <w:ind w:left="90"/>
        <w:rPr>
          <w:rFonts w:ascii="Arial" w:hAnsi="Arial"/>
          <w:sz w:val="20"/>
          <w:szCs w:val="20"/>
        </w:rPr>
      </w:pPr>
    </w:p>
    <w:p w14:paraId="67DDBE46" w14:textId="77777777" w:rsidR="0025068A" w:rsidRPr="005973B5" w:rsidRDefault="0025068A" w:rsidP="005973B5">
      <w:pPr>
        <w:spacing w:after="0" w:line="200" w:lineRule="exact"/>
        <w:ind w:left="90"/>
        <w:rPr>
          <w:rFonts w:ascii="Arial" w:hAnsi="Arial"/>
          <w:sz w:val="20"/>
          <w:szCs w:val="20"/>
        </w:rPr>
      </w:pPr>
    </w:p>
    <w:p w14:paraId="40D97EE9" w14:textId="77777777" w:rsidR="0025068A" w:rsidRPr="005973B5" w:rsidRDefault="0025068A" w:rsidP="005973B5">
      <w:pPr>
        <w:spacing w:after="0" w:line="200" w:lineRule="exact"/>
        <w:ind w:left="90"/>
        <w:rPr>
          <w:rFonts w:ascii="Arial" w:hAnsi="Arial"/>
          <w:sz w:val="20"/>
          <w:szCs w:val="20"/>
        </w:rPr>
      </w:pPr>
    </w:p>
    <w:p w14:paraId="72E697AB" w14:textId="77777777" w:rsidR="0025068A" w:rsidRPr="005973B5" w:rsidRDefault="0025068A" w:rsidP="005973B5">
      <w:pPr>
        <w:spacing w:after="0" w:line="200" w:lineRule="exact"/>
        <w:ind w:left="90"/>
        <w:rPr>
          <w:rFonts w:ascii="Arial" w:hAnsi="Arial"/>
          <w:sz w:val="20"/>
          <w:szCs w:val="20"/>
        </w:rPr>
      </w:pPr>
    </w:p>
    <w:p w14:paraId="135571F6" w14:textId="77777777" w:rsidR="0025068A" w:rsidRPr="005973B5" w:rsidRDefault="0025068A" w:rsidP="005973B5">
      <w:pPr>
        <w:spacing w:after="0" w:line="200" w:lineRule="exact"/>
        <w:ind w:left="90"/>
        <w:rPr>
          <w:rFonts w:ascii="Arial" w:hAnsi="Arial"/>
          <w:sz w:val="20"/>
          <w:szCs w:val="20"/>
        </w:rPr>
      </w:pPr>
    </w:p>
    <w:p w14:paraId="5001A124" w14:textId="77777777" w:rsidR="0025068A" w:rsidRPr="005973B5" w:rsidRDefault="0025068A" w:rsidP="005973B5">
      <w:pPr>
        <w:spacing w:after="0" w:line="200" w:lineRule="exact"/>
        <w:ind w:left="90"/>
        <w:rPr>
          <w:rFonts w:ascii="Arial" w:hAnsi="Arial"/>
          <w:sz w:val="20"/>
          <w:szCs w:val="20"/>
        </w:rPr>
      </w:pPr>
    </w:p>
    <w:p w14:paraId="698FB373" w14:textId="77777777" w:rsidR="0025068A" w:rsidRPr="005973B5" w:rsidRDefault="0025068A" w:rsidP="005973B5">
      <w:pPr>
        <w:spacing w:after="0" w:line="200" w:lineRule="exact"/>
        <w:ind w:left="90"/>
        <w:rPr>
          <w:rFonts w:ascii="Arial" w:hAnsi="Arial"/>
          <w:sz w:val="20"/>
          <w:szCs w:val="20"/>
        </w:rPr>
      </w:pPr>
    </w:p>
    <w:p w14:paraId="48E426A8" w14:textId="77777777" w:rsidR="0025068A" w:rsidRPr="005973B5" w:rsidRDefault="0025068A" w:rsidP="005973B5">
      <w:pPr>
        <w:spacing w:after="0" w:line="200" w:lineRule="exact"/>
        <w:ind w:left="90"/>
        <w:rPr>
          <w:rFonts w:ascii="Arial" w:hAnsi="Arial"/>
          <w:sz w:val="20"/>
          <w:szCs w:val="20"/>
        </w:rPr>
      </w:pPr>
    </w:p>
    <w:p w14:paraId="73ABD9BD" w14:textId="77777777" w:rsidR="0025068A" w:rsidRPr="005973B5" w:rsidRDefault="0025068A" w:rsidP="005973B5">
      <w:pPr>
        <w:spacing w:after="0" w:line="200" w:lineRule="exact"/>
        <w:ind w:left="90"/>
        <w:rPr>
          <w:rFonts w:ascii="Arial" w:hAnsi="Arial"/>
          <w:sz w:val="20"/>
          <w:szCs w:val="20"/>
        </w:rPr>
      </w:pPr>
    </w:p>
    <w:p w14:paraId="22CD1848" w14:textId="77777777" w:rsidR="0025068A" w:rsidRPr="005973B5" w:rsidRDefault="0025068A" w:rsidP="005973B5">
      <w:pPr>
        <w:spacing w:after="0" w:line="200" w:lineRule="exact"/>
        <w:ind w:left="90"/>
        <w:rPr>
          <w:rFonts w:ascii="Arial" w:hAnsi="Arial"/>
          <w:sz w:val="20"/>
          <w:szCs w:val="20"/>
        </w:rPr>
      </w:pPr>
    </w:p>
    <w:p w14:paraId="312935EF" w14:textId="77777777" w:rsidR="0025068A" w:rsidRPr="005973B5" w:rsidRDefault="0025068A" w:rsidP="005973B5">
      <w:pPr>
        <w:spacing w:after="0" w:line="200" w:lineRule="exact"/>
        <w:ind w:left="90"/>
        <w:rPr>
          <w:rFonts w:ascii="Arial" w:hAnsi="Arial"/>
          <w:sz w:val="20"/>
          <w:szCs w:val="20"/>
        </w:rPr>
      </w:pPr>
    </w:p>
    <w:p w14:paraId="1506D902" w14:textId="77777777" w:rsidR="0025068A" w:rsidRPr="005973B5" w:rsidRDefault="0025068A" w:rsidP="005973B5">
      <w:pPr>
        <w:spacing w:after="0" w:line="200" w:lineRule="exact"/>
        <w:ind w:left="90"/>
        <w:rPr>
          <w:rFonts w:ascii="Arial" w:hAnsi="Arial"/>
          <w:sz w:val="20"/>
          <w:szCs w:val="20"/>
        </w:rPr>
      </w:pPr>
    </w:p>
    <w:p w14:paraId="42BFEAA2" w14:textId="77777777" w:rsidR="0025068A" w:rsidRPr="005973B5" w:rsidRDefault="0025068A" w:rsidP="005973B5">
      <w:pPr>
        <w:spacing w:after="0" w:line="200" w:lineRule="exact"/>
        <w:ind w:left="90"/>
        <w:rPr>
          <w:rFonts w:ascii="Arial" w:hAnsi="Arial"/>
          <w:sz w:val="20"/>
          <w:szCs w:val="20"/>
        </w:rPr>
      </w:pPr>
    </w:p>
    <w:p w14:paraId="57991893" w14:textId="77777777" w:rsidR="0025068A" w:rsidRPr="005973B5" w:rsidRDefault="0025068A" w:rsidP="005973B5">
      <w:pPr>
        <w:spacing w:after="0" w:line="200" w:lineRule="exact"/>
        <w:ind w:left="90"/>
        <w:rPr>
          <w:rFonts w:ascii="Arial" w:hAnsi="Arial"/>
          <w:sz w:val="20"/>
          <w:szCs w:val="20"/>
        </w:rPr>
      </w:pPr>
    </w:p>
    <w:p w14:paraId="2750A36F" w14:textId="77777777" w:rsidR="0025068A" w:rsidRPr="005973B5" w:rsidRDefault="0025068A" w:rsidP="005973B5">
      <w:pPr>
        <w:spacing w:after="0" w:line="200" w:lineRule="exact"/>
        <w:ind w:left="90"/>
        <w:rPr>
          <w:rFonts w:ascii="Arial" w:hAnsi="Arial"/>
          <w:sz w:val="20"/>
          <w:szCs w:val="20"/>
        </w:rPr>
      </w:pPr>
    </w:p>
    <w:p w14:paraId="5B9A9F9B" w14:textId="77777777" w:rsidR="0025068A" w:rsidRPr="005973B5" w:rsidRDefault="0025068A" w:rsidP="005973B5">
      <w:pPr>
        <w:spacing w:after="0" w:line="200" w:lineRule="exact"/>
        <w:ind w:left="90"/>
        <w:rPr>
          <w:rFonts w:ascii="Arial" w:hAnsi="Arial"/>
          <w:sz w:val="20"/>
          <w:szCs w:val="20"/>
        </w:rPr>
      </w:pPr>
    </w:p>
    <w:p w14:paraId="55E9E5AF" w14:textId="77777777" w:rsidR="0025068A" w:rsidRPr="005973B5" w:rsidRDefault="0025068A" w:rsidP="005973B5">
      <w:pPr>
        <w:spacing w:after="0" w:line="200" w:lineRule="exact"/>
        <w:ind w:left="90"/>
        <w:rPr>
          <w:rFonts w:ascii="Arial" w:hAnsi="Arial"/>
          <w:sz w:val="20"/>
          <w:szCs w:val="20"/>
        </w:rPr>
      </w:pPr>
    </w:p>
    <w:p w14:paraId="091D4564" w14:textId="77777777" w:rsidR="0025068A" w:rsidRPr="005973B5" w:rsidRDefault="0025068A" w:rsidP="005973B5">
      <w:pPr>
        <w:spacing w:after="0" w:line="200" w:lineRule="exact"/>
        <w:ind w:left="90"/>
        <w:rPr>
          <w:rFonts w:ascii="Arial" w:hAnsi="Arial"/>
          <w:sz w:val="20"/>
          <w:szCs w:val="20"/>
        </w:rPr>
      </w:pPr>
    </w:p>
    <w:p w14:paraId="602ABF08" w14:textId="77777777" w:rsidR="0025068A" w:rsidRPr="005973B5" w:rsidRDefault="0025068A" w:rsidP="008C2B5D">
      <w:pPr>
        <w:spacing w:after="0" w:line="200" w:lineRule="exact"/>
        <w:rPr>
          <w:rFonts w:ascii="Arial" w:hAnsi="Arial"/>
          <w:sz w:val="20"/>
          <w:szCs w:val="20"/>
        </w:rPr>
      </w:pPr>
    </w:p>
    <w:p w14:paraId="62EF88EB" w14:textId="77777777" w:rsidR="0025068A" w:rsidRPr="005973B5" w:rsidRDefault="0025068A" w:rsidP="005973B5">
      <w:pPr>
        <w:spacing w:after="0" w:line="200" w:lineRule="exact"/>
        <w:ind w:left="90"/>
        <w:rPr>
          <w:rFonts w:ascii="Arial" w:hAnsi="Arial"/>
          <w:sz w:val="20"/>
          <w:szCs w:val="20"/>
        </w:rPr>
      </w:pPr>
    </w:p>
    <w:p w14:paraId="1A64989C" w14:textId="1CE56F8B" w:rsidR="0025068A" w:rsidRPr="005973B5" w:rsidRDefault="00C54D2B" w:rsidP="005973B5">
      <w:pPr>
        <w:spacing w:after="0" w:line="200" w:lineRule="exact"/>
        <w:ind w:left="90"/>
        <w:rPr>
          <w:rFonts w:ascii="Arial" w:hAnsi="Arial"/>
          <w:sz w:val="20"/>
          <w:szCs w:val="20"/>
        </w:rPr>
      </w:pPr>
      <w:r>
        <w:rPr>
          <w:rFonts w:ascii="Arial" w:hAnsi="Arial" w:cs="Arial"/>
          <w:noProof/>
          <w:sz w:val="20"/>
          <w:szCs w:val="20"/>
        </w:rPr>
        <w:drawing>
          <wp:anchor distT="0" distB="0" distL="114300" distR="114300" simplePos="0" relativeHeight="251673088" behindDoc="0" locked="0" layoutInCell="1" allowOverlap="1" wp14:anchorId="28F4E803" wp14:editId="56757DA0">
            <wp:simplePos x="0" y="0"/>
            <wp:positionH relativeFrom="column">
              <wp:posOffset>43180</wp:posOffset>
            </wp:positionH>
            <wp:positionV relativeFrom="paragraph">
              <wp:posOffset>348615</wp:posOffset>
            </wp:positionV>
            <wp:extent cx="1825625" cy="667385"/>
            <wp:effectExtent l="0" t="0" r="0" b="0"/>
            <wp:wrapTight wrapText="bothSides">
              <wp:wrapPolygon edited="0">
                <wp:start x="0" y="0"/>
                <wp:lineTo x="0" y="20552"/>
                <wp:lineTo x="21337" y="20552"/>
                <wp:lineTo x="21337"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ylem_tag_rgb.jpg"/>
                    <pic:cNvPicPr/>
                  </pic:nvPicPr>
                  <pic:blipFill>
                    <a:blip r:embed="rId11">
                      <a:extLst>
                        <a:ext uri="{28A0092B-C50C-407E-A947-70E740481C1C}">
                          <a14:useLocalDpi xmlns:a14="http://schemas.microsoft.com/office/drawing/2010/main" val="0"/>
                        </a:ext>
                      </a:extLst>
                    </a:blip>
                    <a:stretch>
                      <a:fillRect/>
                    </a:stretch>
                  </pic:blipFill>
                  <pic:spPr>
                    <a:xfrm>
                      <a:off x="0" y="0"/>
                      <a:ext cx="1825625" cy="667385"/>
                    </a:xfrm>
                    <a:prstGeom prst="rect">
                      <a:avLst/>
                    </a:prstGeom>
                  </pic:spPr>
                </pic:pic>
              </a:graphicData>
            </a:graphic>
            <wp14:sizeRelH relativeFrom="page">
              <wp14:pctWidth>0</wp14:pctWidth>
            </wp14:sizeRelH>
            <wp14:sizeRelV relativeFrom="page">
              <wp14:pctHeight>0</wp14:pctHeight>
            </wp14:sizeRelV>
          </wp:anchor>
        </w:drawing>
      </w:r>
    </w:p>
    <w:p w14:paraId="203F481B" w14:textId="77777777" w:rsidR="0025068A" w:rsidRPr="005973B5" w:rsidRDefault="0025068A" w:rsidP="005973B5">
      <w:pPr>
        <w:spacing w:after="0" w:line="200" w:lineRule="exact"/>
        <w:ind w:left="90"/>
        <w:rPr>
          <w:rFonts w:ascii="Arial" w:hAnsi="Arial"/>
          <w:sz w:val="20"/>
          <w:szCs w:val="20"/>
        </w:rPr>
      </w:pPr>
    </w:p>
    <w:p w14:paraId="36BDE676" w14:textId="77777777" w:rsidR="0025068A" w:rsidRPr="005973B5" w:rsidRDefault="0025068A" w:rsidP="005973B5">
      <w:pPr>
        <w:spacing w:after="0" w:line="200" w:lineRule="exact"/>
        <w:ind w:left="90"/>
        <w:rPr>
          <w:rFonts w:ascii="Arial" w:hAnsi="Arial"/>
          <w:sz w:val="20"/>
          <w:szCs w:val="20"/>
        </w:rPr>
      </w:pPr>
    </w:p>
    <w:p w14:paraId="2E3F0E9E" w14:textId="77777777" w:rsidR="0025068A" w:rsidRPr="005973B5" w:rsidRDefault="0025068A" w:rsidP="005973B5">
      <w:pPr>
        <w:spacing w:after="0" w:line="200" w:lineRule="exact"/>
        <w:ind w:left="90"/>
        <w:rPr>
          <w:rFonts w:ascii="Arial" w:hAnsi="Arial"/>
          <w:sz w:val="20"/>
          <w:szCs w:val="20"/>
        </w:rPr>
      </w:pPr>
    </w:p>
    <w:p w14:paraId="44207D65" w14:textId="7461485A" w:rsidR="0025068A" w:rsidRPr="005973B5" w:rsidRDefault="0025068A" w:rsidP="005973B5">
      <w:pPr>
        <w:spacing w:after="0" w:line="200" w:lineRule="exact"/>
        <w:ind w:left="90"/>
        <w:rPr>
          <w:rFonts w:ascii="Arial" w:hAnsi="Arial"/>
          <w:sz w:val="20"/>
          <w:szCs w:val="20"/>
        </w:rPr>
      </w:pPr>
    </w:p>
    <w:p w14:paraId="2D7755CC" w14:textId="77777777" w:rsidR="0025068A" w:rsidRPr="005973B5" w:rsidRDefault="0025068A" w:rsidP="005973B5">
      <w:pPr>
        <w:spacing w:after="0" w:line="200" w:lineRule="exact"/>
        <w:ind w:left="90"/>
        <w:rPr>
          <w:rFonts w:ascii="Arial" w:hAnsi="Arial"/>
          <w:sz w:val="20"/>
          <w:szCs w:val="20"/>
        </w:rPr>
      </w:pPr>
    </w:p>
    <w:p w14:paraId="56233F3C" w14:textId="77777777" w:rsidR="0025068A" w:rsidRPr="005973B5" w:rsidRDefault="0025068A" w:rsidP="005973B5">
      <w:pPr>
        <w:spacing w:after="0" w:line="200" w:lineRule="exact"/>
        <w:ind w:left="90"/>
        <w:rPr>
          <w:rFonts w:ascii="Arial" w:hAnsi="Arial"/>
          <w:sz w:val="20"/>
          <w:szCs w:val="20"/>
        </w:rPr>
      </w:pPr>
    </w:p>
    <w:p w14:paraId="213DCF9E" w14:textId="77777777" w:rsidR="0025068A" w:rsidRPr="005973B5" w:rsidRDefault="0025068A" w:rsidP="005973B5">
      <w:pPr>
        <w:spacing w:after="0" w:line="200" w:lineRule="exact"/>
        <w:ind w:left="90"/>
        <w:rPr>
          <w:rFonts w:ascii="Arial" w:hAnsi="Arial"/>
          <w:sz w:val="20"/>
          <w:szCs w:val="20"/>
        </w:rPr>
      </w:pPr>
    </w:p>
    <w:p w14:paraId="5B52ACAD" w14:textId="77777777" w:rsidR="0025068A" w:rsidRPr="005973B5" w:rsidRDefault="0025068A" w:rsidP="005973B5">
      <w:pPr>
        <w:spacing w:after="0" w:line="200" w:lineRule="exact"/>
        <w:ind w:left="90"/>
        <w:rPr>
          <w:rFonts w:ascii="Arial" w:hAnsi="Arial"/>
          <w:sz w:val="20"/>
          <w:szCs w:val="20"/>
        </w:rPr>
      </w:pPr>
    </w:p>
    <w:p w14:paraId="0DB73F3E" w14:textId="46CBB47B" w:rsidR="0025068A" w:rsidRPr="005973B5" w:rsidRDefault="007F2C59" w:rsidP="00C0594C">
      <w:pPr>
        <w:spacing w:before="16" w:after="0" w:line="264" w:lineRule="exact"/>
        <w:ind w:right="-20"/>
        <w:rPr>
          <w:rFonts w:ascii="Arial" w:eastAsia="Avenir Next LT Pro" w:hAnsi="Arial" w:cs="Avenir Next LT Pro"/>
        </w:rPr>
      </w:pPr>
      <w:r w:rsidRPr="005973B5">
        <w:rPr>
          <w:rFonts w:ascii="Arial" w:eastAsia="Avenir Next LT Pro" w:hAnsi="Arial" w:cs="Avenir Next LT Pro"/>
          <w:b/>
          <w:bCs/>
          <w:color w:val="231F20"/>
          <w:spacing w:val="5"/>
        </w:rPr>
        <w:t>X</w:t>
      </w:r>
      <w:r w:rsidRPr="005973B5">
        <w:rPr>
          <w:rFonts w:ascii="Arial" w:eastAsia="Avenir Next LT Pro" w:hAnsi="Arial" w:cs="Avenir Next LT Pro"/>
          <w:b/>
          <w:bCs/>
          <w:color w:val="231F20"/>
          <w:spacing w:val="11"/>
        </w:rPr>
        <w:t>yle</w:t>
      </w:r>
      <w:r w:rsidRPr="005973B5">
        <w:rPr>
          <w:rFonts w:ascii="Arial" w:eastAsia="Avenir Next LT Pro" w:hAnsi="Arial" w:cs="Avenir Next LT Pro"/>
          <w:b/>
          <w:bCs/>
          <w:color w:val="231F20"/>
        </w:rPr>
        <w:t>m</w:t>
      </w:r>
      <w:r w:rsidRPr="005973B5">
        <w:rPr>
          <w:rFonts w:ascii="Arial" w:eastAsia="Avenir Next LT Pro" w:hAnsi="Arial" w:cs="Avenir Next LT Pro"/>
          <w:b/>
          <w:bCs/>
          <w:color w:val="231F20"/>
          <w:spacing w:val="22"/>
        </w:rPr>
        <w:t xml:space="preserve"> </w:t>
      </w:r>
      <w:r w:rsidRPr="005973B5">
        <w:rPr>
          <w:rFonts w:ascii="Arial" w:eastAsia="Avenir Next LT Pro" w:hAnsi="Arial" w:cs="Avenir Next LT Pro"/>
          <w:b/>
          <w:bCs/>
          <w:color w:val="231F20"/>
          <w:spacing w:val="11"/>
        </w:rPr>
        <w:t>Inc.</w:t>
      </w:r>
    </w:p>
    <w:p w14:paraId="479CD217" w14:textId="5DC94983" w:rsidR="0025068A" w:rsidRDefault="005030A4" w:rsidP="00C0594C">
      <w:pPr>
        <w:spacing w:before="13" w:after="0" w:line="220" w:lineRule="exact"/>
        <w:rPr>
          <w:rFonts w:ascii="Arial" w:hAnsi="Arial" w:cs="Arial"/>
          <w:color w:val="000000"/>
          <w:sz w:val="20"/>
          <w:szCs w:val="20"/>
        </w:rPr>
      </w:pPr>
      <w:hyperlink r:id="rId12" w:history="1">
        <w:r w:rsidR="00C0594C" w:rsidRPr="00C0594C">
          <w:rPr>
            <w:rStyle w:val="Hyperlink"/>
            <w:rFonts w:ascii="Arial" w:hAnsi="Arial" w:cs="Arial"/>
            <w:sz w:val="20"/>
            <w:szCs w:val="20"/>
          </w:rPr>
          <w:t>http://www.gouldswatertechnology.com</w:t>
        </w:r>
      </w:hyperlink>
    </w:p>
    <w:p w14:paraId="0E160680" w14:textId="77777777" w:rsidR="00C0594C" w:rsidRPr="005973B5" w:rsidRDefault="00C0594C" w:rsidP="00C0594C">
      <w:pPr>
        <w:spacing w:before="13" w:after="0" w:line="220" w:lineRule="exact"/>
        <w:rPr>
          <w:rFonts w:ascii="Arial" w:hAnsi="Arial"/>
        </w:rPr>
      </w:pPr>
    </w:p>
    <w:p w14:paraId="6044472B" w14:textId="77777777" w:rsidR="00945EC0" w:rsidRPr="00945EC0" w:rsidRDefault="00945EC0" w:rsidP="00945EC0">
      <w:pPr>
        <w:pStyle w:val="BasicParagraph"/>
        <w:spacing w:after="40"/>
        <w:rPr>
          <w:rFonts w:ascii="Arial" w:hAnsi="Arial" w:cs="Arial"/>
          <w:spacing w:val="5"/>
          <w:sz w:val="12"/>
          <w:szCs w:val="12"/>
        </w:rPr>
      </w:pPr>
      <w:r w:rsidRPr="00945EC0">
        <w:rPr>
          <w:rFonts w:ascii="Arial" w:hAnsi="Arial" w:cs="Arial"/>
          <w:spacing w:val="5"/>
          <w:sz w:val="12"/>
          <w:szCs w:val="12"/>
        </w:rPr>
        <w:t xml:space="preserve">Goulds </w:t>
      </w:r>
      <w:proofErr w:type="gramStart"/>
      <w:r w:rsidRPr="00945EC0">
        <w:rPr>
          <w:rFonts w:ascii="Arial" w:hAnsi="Arial" w:cs="Arial"/>
          <w:spacing w:val="5"/>
          <w:sz w:val="12"/>
          <w:szCs w:val="12"/>
        </w:rPr>
        <w:t>est</w:t>
      </w:r>
      <w:proofErr w:type="gramEnd"/>
      <w:r w:rsidRPr="00945EC0">
        <w:rPr>
          <w:rFonts w:ascii="Arial" w:hAnsi="Arial" w:cs="Arial"/>
          <w:spacing w:val="5"/>
          <w:sz w:val="12"/>
          <w:szCs w:val="12"/>
        </w:rPr>
        <w:t xml:space="preserve"> une marque déposée de Goulds Pumps, Inc. et utilisée sous licence.</w:t>
      </w:r>
    </w:p>
    <w:p w14:paraId="366B322F" w14:textId="5DD9627B" w:rsidR="00945EC0" w:rsidRPr="00945EC0" w:rsidRDefault="008C2B5D" w:rsidP="00945EC0">
      <w:pPr>
        <w:pStyle w:val="BasicParagraph"/>
        <w:rPr>
          <w:rFonts w:ascii="Arial" w:hAnsi="Arial" w:cs="Arial"/>
          <w:spacing w:val="5"/>
          <w:sz w:val="12"/>
          <w:szCs w:val="12"/>
        </w:rPr>
      </w:pPr>
      <w:proofErr w:type="gramStart"/>
      <w:r>
        <w:rPr>
          <w:rFonts w:ascii="Arial" w:hAnsi="Arial" w:cs="Arial"/>
          <w:spacing w:val="5"/>
          <w:sz w:val="12"/>
          <w:szCs w:val="12"/>
        </w:rPr>
        <w:t>© 2017 Xylem Inc.</w:t>
      </w:r>
      <w:proofErr w:type="gramEnd"/>
      <w:r>
        <w:rPr>
          <w:rFonts w:ascii="Arial" w:hAnsi="Arial" w:cs="Arial"/>
          <w:spacing w:val="5"/>
          <w:sz w:val="12"/>
          <w:szCs w:val="12"/>
        </w:rPr>
        <w:t xml:space="preserve">   AQUABOOSTSPECFR R4</w:t>
      </w:r>
      <w:bookmarkStart w:id="0" w:name="_GoBack"/>
      <w:bookmarkEnd w:id="0"/>
      <w:r w:rsidR="00945EC0" w:rsidRPr="00945EC0">
        <w:rPr>
          <w:rFonts w:ascii="Arial" w:hAnsi="Arial" w:cs="Arial"/>
          <w:spacing w:val="5"/>
          <w:sz w:val="12"/>
          <w:szCs w:val="12"/>
        </w:rPr>
        <w:t xml:space="preserve">   </w:t>
      </w:r>
      <w:r w:rsidRPr="008C2B5D">
        <w:rPr>
          <w:rFonts w:ascii="Arial" w:hAnsi="Arial" w:cs="Arial"/>
          <w:spacing w:val="5"/>
          <w:sz w:val="12"/>
          <w:szCs w:val="12"/>
        </w:rPr>
        <w:t>Février</w:t>
      </w:r>
      <w:r>
        <w:rPr>
          <w:rFonts w:ascii="Arial" w:hAnsi="Arial" w:cs="Arial"/>
          <w:spacing w:val="5"/>
          <w:sz w:val="12"/>
          <w:szCs w:val="12"/>
        </w:rPr>
        <w:t xml:space="preserve"> 2017</w:t>
      </w:r>
    </w:p>
    <w:p w14:paraId="0BDFDD6A" w14:textId="35BAF48B" w:rsidR="0025068A" w:rsidRPr="005973B5" w:rsidRDefault="0025068A" w:rsidP="00945EC0">
      <w:pPr>
        <w:pStyle w:val="BasicParagraph"/>
        <w:spacing w:after="40"/>
        <w:rPr>
          <w:rFonts w:ascii="Arial" w:eastAsia="Avenir Next LT Pro" w:hAnsi="Arial" w:cs="Avenir Next LT Pro"/>
          <w:sz w:val="12"/>
          <w:szCs w:val="12"/>
        </w:rPr>
      </w:pPr>
    </w:p>
    <w:sectPr w:rsidR="0025068A" w:rsidRPr="005973B5" w:rsidSect="008C2B5D">
      <w:headerReference w:type="even" r:id="rId13"/>
      <w:pgSz w:w="12240" w:h="15840"/>
      <w:pgMar w:top="620" w:right="3060" w:bottom="280" w:left="900" w:header="720" w:footer="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61B7F0" w14:textId="77777777" w:rsidR="005030A4" w:rsidRDefault="005030A4">
      <w:pPr>
        <w:spacing w:after="0" w:line="240" w:lineRule="auto"/>
      </w:pPr>
      <w:r>
        <w:separator/>
      </w:r>
    </w:p>
  </w:endnote>
  <w:endnote w:type="continuationSeparator" w:id="0">
    <w:p w14:paraId="0269D14C" w14:textId="77777777" w:rsidR="005030A4" w:rsidRDefault="00503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Roman">
    <w:altName w:val="Times"/>
    <w:panose1 w:val="00000000000000000000"/>
    <w:charset w:val="4D"/>
    <w:family w:val="auto"/>
    <w:notTrueType/>
    <w:pitch w:val="default"/>
    <w:sig w:usb0="00000003" w:usb1="00000000" w:usb2="00000000" w:usb3="00000000" w:csb0="00000001" w:csb1="00000000"/>
  </w:font>
  <w:font w:name="AvenirNextLTPro-Regular">
    <w:altName w:val="AvenirNext LT Pro 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Avenir Next LT Pro">
    <w:altName w:val="Times New Roman"/>
    <w:charset w:val="00"/>
    <w:family w:val="roman"/>
    <w:pitch w:val="variable"/>
  </w:font>
  <w:font w:name="AvenirNextLTPro-Medium">
    <w:altName w:val="AvenirNext LT Pro Medium"/>
    <w:panose1 w:val="00000000000000000000"/>
    <w:charset w:val="4D"/>
    <w:family w:val="auto"/>
    <w:notTrueType/>
    <w:pitch w:val="default"/>
    <w:sig w:usb0="00000003" w:usb1="00000000" w:usb2="00000000" w:usb3="00000000" w:csb0="00000001" w:csb1="00000000"/>
  </w:font>
  <w:font w:name="ClassGaramnd-Bold">
    <w:altName w:val="ClassGaramnd"/>
    <w:panose1 w:val="00000000000000000000"/>
    <w:charset w:val="4D"/>
    <w:family w:val="auto"/>
    <w:notTrueType/>
    <w:pitch w:val="default"/>
    <w:sig w:usb0="00000003" w:usb1="00000000" w:usb2="00000000" w:usb3="00000000" w:csb0="00000001" w:csb1="00000000"/>
  </w:font>
  <w:font w:name="AvenirNextLTPro-Bold">
    <w:altName w:val="AvenirNext LT Pro Regular"/>
    <w:panose1 w:val="00000000000000000000"/>
    <w:charset w:val="4D"/>
    <w:family w:val="auto"/>
    <w:notTrueType/>
    <w:pitch w:val="default"/>
    <w:sig w:usb0="00000003" w:usb1="00000000" w:usb2="00000000" w:usb3="00000000" w:csb0="00000001" w:csb1="00000000"/>
  </w:font>
  <w:font w:name="Avenir Next LT Pro Medium">
    <w:altName w:val="Times New Roman"/>
    <w:charset w:val="00"/>
    <w:family w:val="roman"/>
    <w:pitch w:val="variable"/>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83A774" w14:textId="77777777" w:rsidR="005030A4" w:rsidRDefault="005030A4">
      <w:pPr>
        <w:spacing w:after="0" w:line="240" w:lineRule="auto"/>
      </w:pPr>
      <w:r>
        <w:separator/>
      </w:r>
    </w:p>
  </w:footnote>
  <w:footnote w:type="continuationSeparator" w:id="0">
    <w:p w14:paraId="78DBF36E" w14:textId="77777777" w:rsidR="005030A4" w:rsidRDefault="005030A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2FAD99" w14:textId="2FEE7218" w:rsidR="005030A4" w:rsidRDefault="005030A4">
    <w:pPr>
      <w:spacing w:after="0" w:line="200" w:lineRule="exact"/>
      <w:rPr>
        <w:sz w:val="20"/>
        <w:szCs w:val="20"/>
      </w:rPr>
    </w:pPr>
    <w:r>
      <w:rPr>
        <w:noProof/>
      </w:rPr>
      <mc:AlternateContent>
        <mc:Choice Requires="wps">
          <w:drawing>
            <wp:anchor distT="0" distB="0" distL="114300" distR="114300" simplePos="0" relativeHeight="251661312" behindDoc="0" locked="0" layoutInCell="1" allowOverlap="1" wp14:anchorId="5D80A4B4" wp14:editId="0A245C1D">
              <wp:simplePos x="0" y="0"/>
              <wp:positionH relativeFrom="column">
                <wp:posOffset>2540</wp:posOffset>
              </wp:positionH>
              <wp:positionV relativeFrom="paragraph">
                <wp:posOffset>-53975</wp:posOffset>
              </wp:positionV>
              <wp:extent cx="6677660" cy="372745"/>
              <wp:effectExtent l="2540" t="0" r="0" b="0"/>
              <wp:wrapNone/>
              <wp:docPr id="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660" cy="372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806B3E" w14:textId="6D9EDEA5" w:rsidR="005030A4" w:rsidRPr="007F2C59" w:rsidRDefault="005030A4">
                          <w:pPr>
                            <w:rPr>
                              <w:rFonts w:ascii="Arial" w:hAnsi="Arial"/>
                              <w:color w:val="BFBFBF" w:themeColor="background1" w:themeShade="BF"/>
                            </w:rPr>
                          </w:pPr>
                          <w:proofErr w:type="gramStart"/>
                          <w:r w:rsidRPr="007F2C59">
                            <w:rPr>
                              <w:rFonts w:ascii="Arial" w:hAnsi="Arial"/>
                              <w:color w:val="BFBFBF" w:themeColor="background1" w:themeShade="BF"/>
                            </w:rPr>
                            <w:t>. .</w:t>
                          </w:r>
                          <w:proofErr w:type="gramEnd"/>
                          <w:r w:rsidRPr="007F2C59">
                            <w:rPr>
                              <w:rFonts w:ascii="Arial" w:hAnsi="Arial"/>
                              <w:color w:val="BFBFBF" w:themeColor="background1" w:themeShade="BF"/>
                            </w:rPr>
                            <w:t xml:space="preserve"> . . . . . . . . . . . . . . . . . . . . . . . . . . . . . . . . . . . . . . . . . . . . . . . . . . . . . . . . . . . . . . . . . . . . . . . . . . . . . . . . . . . . . . . . . . . . . .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1" o:spid="_x0000_s1028" type="#_x0000_t202" style="position:absolute;margin-left:.2pt;margin-top:-4.2pt;width:525.8pt;height:29.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" filled="f" stroked="f">
              <v:textbox inset=",7.2pt,,7.2pt">
                <w:txbxContent>
                  <w:p w14:paraId="24806B3E" w14:textId="6D9EDEA5" w:rsidR="0095661C" w:rsidRPr="007F2C59" w:rsidRDefault="0095661C">
                    <w:pPr>
                      <w:rPr>
                        <w:rFonts w:ascii="Arial" w:hAnsi="Arial"/>
                        <w:color w:val="BFBFBF" w:themeColor="background1" w:themeShade="BF"/>
                      </w:rPr>
                    </w:pPr>
                    <w:proofErr w:type="gramStart"/>
                    <w:r w:rsidRPr="007F2C59">
                      <w:rPr>
                        <w:rFonts w:ascii="Arial" w:hAnsi="Arial"/>
                        <w:color w:val="BFBFBF" w:themeColor="background1" w:themeShade="BF"/>
                      </w:rPr>
                      <w:t>. .</w:t>
                    </w:r>
                    <w:proofErr w:type="gramEnd"/>
                    <w:r w:rsidRPr="007F2C59">
                      <w:rPr>
                        <w:rFonts w:ascii="Arial" w:hAnsi="Arial"/>
                        <w:color w:val="BFBFBF" w:themeColor="background1" w:themeShade="BF"/>
                      </w:rPr>
                      <w:t xml:space="preserve"> . . . . . . . . . . . . . . . . . . . . . . . . . . . . . . . . . . . . . . . . . . . . . . . . . . . . . . . . . . . . . . . . . . . . . . . . . . . . . . . . . . . . . . . . . . . . . . </w:t>
                    </w:r>
                  </w:p>
                </w:txbxContent>
              </v:textbox>
            </v:shape>
          </w:pict>
        </mc:Fallback>
      </mc:AlternateContent>
    </w:r>
    <w:r>
      <w:rPr>
        <w:noProof/>
      </w:rPr>
      <mc:AlternateContent>
        <mc:Choice Requires="wps">
          <w:drawing>
            <wp:anchor distT="0" distB="0" distL="114300" distR="114300" simplePos="0" relativeHeight="251657216" behindDoc="1" locked="0" layoutInCell="1" allowOverlap="1" wp14:anchorId="4E66149F" wp14:editId="51DC8259">
              <wp:simplePos x="0" y="0"/>
              <wp:positionH relativeFrom="page">
                <wp:posOffset>7028180</wp:posOffset>
              </wp:positionH>
              <wp:positionV relativeFrom="page">
                <wp:posOffset>389255</wp:posOffset>
              </wp:positionV>
              <wp:extent cx="198120" cy="152400"/>
              <wp:effectExtent l="5080" t="0" r="0" b="4445"/>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2FC452" w14:textId="77777777" w:rsidR="005030A4" w:rsidRPr="007F2C59" w:rsidRDefault="005030A4">
                          <w:pPr>
                            <w:spacing w:after="0" w:line="220" w:lineRule="exact"/>
                            <w:ind w:left="40" w:right="-20"/>
                            <w:rPr>
                              <w:rFonts w:ascii="Arial" w:eastAsia="Avenir Next LT Pro" w:hAnsi="Arial" w:cs="Avenir Next LT Pro"/>
                              <w:sz w:val="20"/>
                              <w:szCs w:val="20"/>
                            </w:rPr>
                          </w:pPr>
                          <w:r w:rsidRPr="007F2C59">
                            <w:rPr>
                              <w:rFonts w:ascii="Arial" w:hAnsi="Arial"/>
                            </w:rPr>
                            <w:fldChar w:fldCharType="begin"/>
                          </w:r>
                          <w:r w:rsidRPr="007F2C59">
                            <w:rPr>
                              <w:rFonts w:ascii="Arial" w:eastAsia="Avenir Next LT Pro" w:hAnsi="Arial" w:cs="Avenir Next LT Pro"/>
                              <w:color w:val="231F20"/>
                              <w:sz w:val="20"/>
                              <w:szCs w:val="20"/>
                            </w:rPr>
                            <w:instrText xml:space="preserve"> PAGE </w:instrText>
                          </w:r>
                          <w:r w:rsidRPr="007F2C59">
                            <w:rPr>
                              <w:rFonts w:ascii="Arial" w:hAnsi="Arial"/>
                            </w:rPr>
                            <w:fldChar w:fldCharType="separate"/>
                          </w:r>
                          <w:r w:rsidR="008C2B5D">
                            <w:rPr>
                              <w:rFonts w:ascii="Arial" w:eastAsia="Avenir Next LT Pro" w:hAnsi="Arial" w:cs="Avenir Next LT Pro"/>
                              <w:noProof/>
                              <w:color w:val="231F20"/>
                              <w:sz w:val="20"/>
                              <w:szCs w:val="20"/>
                            </w:rPr>
                            <w:t>2</w:t>
                          </w:r>
                          <w:r w:rsidRPr="007F2C59">
                            <w:rPr>
                              <w:rFonts w:ascii="Arial" w:hAnsi="Arial"/>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9" type="#_x0000_t202" style="position:absolute;margin-left:553.4pt;margin-top:30.65pt;width:15.6pt;height: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" filled="f" stroked="f">
              <v:textbox inset="0,0,0,0">
                <w:txbxContent>
                  <w:p w14:paraId="4E2FC452" w14:textId="77777777" w:rsidR="0095661C" w:rsidRPr="007F2C59" w:rsidRDefault="0095661C">
                    <w:pPr>
                      <w:spacing w:after="0" w:line="220" w:lineRule="exact"/>
                      <w:ind w:left="40" w:right="-20"/>
                      <w:rPr>
                        <w:rFonts w:ascii="Arial" w:eastAsia="Avenir Next LT Pro" w:hAnsi="Arial" w:cs="Avenir Next LT Pro"/>
                        <w:sz w:val="20"/>
                        <w:szCs w:val="20"/>
                      </w:rPr>
                    </w:pPr>
                    <w:r w:rsidRPr="007F2C59">
                      <w:rPr>
                        <w:rFonts w:ascii="Arial" w:hAnsi="Arial"/>
                      </w:rPr>
                      <w:fldChar w:fldCharType="begin"/>
                    </w:r>
                    <w:r w:rsidRPr="007F2C59">
                      <w:rPr>
                        <w:rFonts w:ascii="Arial" w:eastAsia="Avenir Next LT Pro" w:hAnsi="Arial" w:cs="Avenir Next LT Pro"/>
                        <w:color w:val="231F20"/>
                        <w:sz w:val="20"/>
                        <w:szCs w:val="20"/>
                      </w:rPr>
                      <w:instrText xml:space="preserve"> PAGE </w:instrText>
                    </w:r>
                    <w:r w:rsidRPr="007F2C59">
                      <w:rPr>
                        <w:rFonts w:ascii="Arial" w:hAnsi="Arial"/>
                      </w:rPr>
                      <w:fldChar w:fldCharType="separate"/>
                    </w:r>
                    <w:r w:rsidR="00945EC0">
                      <w:rPr>
                        <w:rFonts w:ascii="Arial" w:eastAsia="Avenir Next LT Pro" w:hAnsi="Arial" w:cs="Avenir Next LT Pro"/>
                        <w:noProof/>
                        <w:color w:val="231F20"/>
                        <w:sz w:val="20"/>
                        <w:szCs w:val="20"/>
                      </w:rPr>
                      <w:t>2</w:t>
                    </w:r>
                    <w:r w:rsidRPr="007F2C59">
                      <w:rPr>
                        <w:rFonts w:ascii="Arial" w:hAnsi="Arial"/>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6192" behindDoc="1" locked="0" layoutInCell="1" allowOverlap="1" wp14:anchorId="7C907F06" wp14:editId="25E3910A">
              <wp:simplePos x="0" y="0"/>
              <wp:positionH relativeFrom="page">
                <wp:posOffset>659765</wp:posOffset>
              </wp:positionH>
              <wp:positionV relativeFrom="page">
                <wp:posOffset>361950</wp:posOffset>
              </wp:positionV>
              <wp:extent cx="3445510" cy="204470"/>
              <wp:effectExtent l="0" t="6350" r="0" b="5080"/>
              <wp:wrapNone/>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551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871D6E" w14:textId="0D3D6879" w:rsidR="005030A4" w:rsidRPr="007F2C59" w:rsidRDefault="005030A4">
                          <w:pPr>
                            <w:spacing w:after="0" w:line="260" w:lineRule="exact"/>
                            <w:ind w:left="20" w:right="-56"/>
                            <w:rPr>
                              <w:rFonts w:ascii="Arial" w:eastAsia="Avenir Next LT Pro Medium" w:hAnsi="Arial" w:cs="Avenir Next LT Pro Medium"/>
                              <w:sz w:val="24"/>
                              <w:szCs w:val="24"/>
                            </w:rPr>
                          </w:pPr>
                          <w:r>
                            <w:rPr>
                              <w:rFonts w:ascii="Arial" w:eastAsia="Avenir Next LT Pro Medium" w:hAnsi="Arial" w:cs="Avenir Next LT Pro Medium"/>
                              <w:color w:val="231F20"/>
                              <w:position w:val="1"/>
                              <w:sz w:val="24"/>
                              <w:szCs w:val="24"/>
                            </w:rPr>
                            <w:t>AQUABOOST</w:t>
                          </w:r>
                          <w:r w:rsidRPr="007F2C59">
                            <w:rPr>
                              <w:rFonts w:ascii="Arial" w:eastAsia="Avenir Next LT Pro Medium" w:hAnsi="Arial" w:cs="Avenir Next LT Pro Medium"/>
                              <w:color w:val="231F20"/>
                              <w:position w:val="1"/>
                              <w:sz w:val="24"/>
                              <w:szCs w:val="24"/>
                            </w:rPr>
                            <w:t xml:space="preserve"> SPECIFI</w:t>
                          </w:r>
                          <w:r w:rsidRPr="007F2C59">
                            <w:rPr>
                              <w:rFonts w:ascii="Arial" w:eastAsia="Avenir Next LT Pro Medium" w:hAnsi="Arial" w:cs="Avenir Next LT Pro Medium"/>
                              <w:color w:val="231F20"/>
                              <w:spacing w:val="-3"/>
                              <w:position w:val="1"/>
                              <w:sz w:val="24"/>
                              <w:szCs w:val="24"/>
                            </w:rPr>
                            <w:t>C</w:t>
                          </w:r>
                          <w:r w:rsidRPr="007F2C59">
                            <w:rPr>
                              <w:rFonts w:ascii="Arial" w:eastAsia="Avenir Next LT Pro Medium" w:hAnsi="Arial" w:cs="Avenir Next LT Pro Medium"/>
                              <w:color w:val="231F20"/>
                              <w:spacing w:val="-14"/>
                              <w:position w:val="1"/>
                              <w:sz w:val="24"/>
                              <w:szCs w:val="24"/>
                            </w:rPr>
                            <w:t>A</w:t>
                          </w:r>
                          <w:r w:rsidRPr="007F2C59">
                            <w:rPr>
                              <w:rFonts w:ascii="Arial" w:eastAsia="Avenir Next LT Pro Medium" w:hAnsi="Arial" w:cs="Avenir Next LT Pro Medium"/>
                              <w:color w:val="231F20"/>
                              <w:position w:val="1"/>
                              <w:sz w:val="24"/>
                              <w:szCs w:val="24"/>
                            </w:rPr>
                            <w:t>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0" type="#_x0000_t202" style="position:absolute;margin-left:51.95pt;margin-top:28.5pt;width:271.3pt;height:16.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" filled="f" stroked="f">
              <v:textbox inset="0,0,0,0">
                <w:txbxContent>
                  <w:p w14:paraId="1B871D6E" w14:textId="0D3D6879" w:rsidR="0095661C" w:rsidRPr="007F2C59" w:rsidRDefault="0095661C">
                    <w:pPr>
                      <w:spacing w:after="0" w:line="260" w:lineRule="exact"/>
                      <w:ind w:left="20" w:right="-56"/>
                      <w:rPr>
                        <w:rFonts w:ascii="Arial" w:eastAsia="Avenir Next LT Pro Medium" w:hAnsi="Arial" w:cs="Avenir Next LT Pro Medium"/>
                        <w:sz w:val="24"/>
                        <w:szCs w:val="24"/>
                      </w:rPr>
                    </w:pPr>
                    <w:r>
                      <w:rPr>
                        <w:rFonts w:ascii="Arial" w:eastAsia="Avenir Next LT Pro Medium" w:hAnsi="Arial" w:cs="Avenir Next LT Pro Medium"/>
                        <w:color w:val="231F20"/>
                        <w:position w:val="1"/>
                        <w:sz w:val="24"/>
                        <w:szCs w:val="24"/>
                      </w:rPr>
                      <w:t>AQUABOOST</w:t>
                    </w:r>
                    <w:r w:rsidRPr="007F2C59">
                      <w:rPr>
                        <w:rFonts w:ascii="Arial" w:eastAsia="Avenir Next LT Pro Medium" w:hAnsi="Arial" w:cs="Avenir Next LT Pro Medium"/>
                        <w:color w:val="231F20"/>
                        <w:position w:val="1"/>
                        <w:sz w:val="24"/>
                        <w:szCs w:val="24"/>
                      </w:rPr>
                      <w:t xml:space="preserve"> SPECIFI</w:t>
                    </w:r>
                    <w:r w:rsidRPr="007F2C59">
                      <w:rPr>
                        <w:rFonts w:ascii="Arial" w:eastAsia="Avenir Next LT Pro Medium" w:hAnsi="Arial" w:cs="Avenir Next LT Pro Medium"/>
                        <w:color w:val="231F20"/>
                        <w:spacing w:val="-3"/>
                        <w:position w:val="1"/>
                        <w:sz w:val="24"/>
                        <w:szCs w:val="24"/>
                      </w:rPr>
                      <w:t>C</w:t>
                    </w:r>
                    <w:r w:rsidRPr="007F2C59">
                      <w:rPr>
                        <w:rFonts w:ascii="Arial" w:eastAsia="Avenir Next LT Pro Medium" w:hAnsi="Arial" w:cs="Avenir Next LT Pro Medium"/>
                        <w:color w:val="231F20"/>
                        <w:spacing w:val="-14"/>
                        <w:position w:val="1"/>
                        <w:sz w:val="24"/>
                        <w:szCs w:val="24"/>
                      </w:rPr>
                      <w:t>A</w:t>
                    </w:r>
                    <w:r w:rsidRPr="007F2C59">
                      <w:rPr>
                        <w:rFonts w:ascii="Arial" w:eastAsia="Avenir Next LT Pro Medium" w:hAnsi="Arial" w:cs="Avenir Next LT Pro Medium"/>
                        <w:color w:val="231F20"/>
                        <w:position w:val="1"/>
                        <w:sz w:val="24"/>
                        <w:szCs w:val="24"/>
                      </w:rPr>
                      <w:t>TIONS</w:t>
                    </w:r>
                  </w:p>
                </w:txbxContent>
              </v:textbox>
              <w10:wrap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A4C88" w14:textId="0FCD2542" w:rsidR="005030A4" w:rsidRDefault="005030A4">
    <w:pPr>
      <w:spacing w:after="0" w:line="200" w:lineRule="exact"/>
      <w:rPr>
        <w:sz w:val="20"/>
        <w:szCs w:val="20"/>
      </w:rPr>
    </w:pPr>
    <w:r w:rsidRPr="00C0594C">
      <w:rPr>
        <w:noProof/>
        <w:sz w:val="20"/>
        <w:szCs w:val="20"/>
      </w:rPr>
      <mc:AlternateContent>
        <mc:Choice Requires="wps">
          <w:drawing>
            <wp:anchor distT="0" distB="0" distL="114300" distR="114300" simplePos="0" relativeHeight="251665408" behindDoc="0" locked="0" layoutInCell="1" allowOverlap="1" wp14:anchorId="3B931C06" wp14:editId="5F6FF865">
              <wp:simplePos x="0" y="0"/>
              <wp:positionH relativeFrom="column">
                <wp:posOffset>154940</wp:posOffset>
              </wp:positionH>
              <wp:positionV relativeFrom="paragraph">
                <wp:posOffset>-85725</wp:posOffset>
              </wp:positionV>
              <wp:extent cx="6677660" cy="372745"/>
              <wp:effectExtent l="0" t="0" r="0" b="0"/>
              <wp:wrapNone/>
              <wp:docPr id="1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660" cy="372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9D2E26" w14:textId="77777777" w:rsidR="005030A4" w:rsidRPr="007F2C59" w:rsidRDefault="005030A4" w:rsidP="00C0594C">
                          <w:pPr>
                            <w:rPr>
                              <w:rFonts w:ascii="Arial" w:hAnsi="Arial"/>
                              <w:color w:val="BFBFBF" w:themeColor="background1" w:themeShade="BF"/>
                            </w:rPr>
                          </w:pPr>
                          <w:proofErr w:type="gramStart"/>
                          <w:r w:rsidRPr="007F2C59">
                            <w:rPr>
                              <w:rFonts w:ascii="Arial" w:hAnsi="Arial"/>
                              <w:color w:val="BFBFBF" w:themeColor="background1" w:themeShade="BF"/>
                            </w:rPr>
                            <w:t>. .</w:t>
                          </w:r>
                          <w:proofErr w:type="gramEnd"/>
                          <w:r w:rsidRPr="007F2C59">
                            <w:rPr>
                              <w:rFonts w:ascii="Arial" w:hAnsi="Arial"/>
                              <w:color w:val="BFBFBF" w:themeColor="background1" w:themeShade="BF"/>
                            </w:rPr>
                            <w:t xml:space="preserve"> . . . . . . . . . . . . . . . . . . . . . . . . . . . . . . . . . . . . . . . . . . . . . . . . . . . . . . . . . . . . . . . . . . . . . . . . . . . . . . . . . . . . . . . . . . . . . .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_x0000_s1031" type="#_x0000_t202" style="position:absolute;margin-left:12.2pt;margin-top:-6.7pt;width:525.8pt;height:29.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" filled="f" stroked="f">
              <v:textbox inset=",7.2pt,,7.2pt">
                <w:txbxContent>
                  <w:p w14:paraId="219D2E26" w14:textId="77777777" w:rsidR="0095661C" w:rsidRPr="007F2C59" w:rsidRDefault="0095661C" w:rsidP="00C0594C">
                    <w:pPr>
                      <w:rPr>
                        <w:rFonts w:ascii="Arial" w:hAnsi="Arial"/>
                        <w:color w:val="BFBFBF" w:themeColor="background1" w:themeShade="BF"/>
                      </w:rPr>
                    </w:pPr>
                    <w:proofErr w:type="gramStart"/>
                    <w:r w:rsidRPr="007F2C59">
                      <w:rPr>
                        <w:rFonts w:ascii="Arial" w:hAnsi="Arial"/>
                        <w:color w:val="BFBFBF" w:themeColor="background1" w:themeShade="BF"/>
                      </w:rPr>
                      <w:t>. .</w:t>
                    </w:r>
                    <w:proofErr w:type="gramEnd"/>
                    <w:r w:rsidRPr="007F2C59">
                      <w:rPr>
                        <w:rFonts w:ascii="Arial" w:hAnsi="Arial"/>
                        <w:color w:val="BFBFBF" w:themeColor="background1" w:themeShade="BF"/>
                      </w:rPr>
                      <w:t xml:space="preserve"> . . . . . . . . . . . . . . . . . . . . . . . . . . . . . . . . . . . . . . . . . . . . . . . . . . . . . . . . . . . . . . . . . . . . . . . . . . . . . . . . . . . . . . . . . . . . . . </w:t>
                    </w:r>
                  </w:p>
                </w:txbxContent>
              </v:textbox>
            </v:shape>
          </w:pict>
        </mc:Fallback>
      </mc:AlternateContent>
    </w:r>
    <w:r w:rsidRPr="00C0594C">
      <w:rPr>
        <w:noProof/>
        <w:sz w:val="20"/>
        <w:szCs w:val="20"/>
      </w:rPr>
      <mc:AlternateContent>
        <mc:Choice Requires="wps">
          <w:drawing>
            <wp:anchor distT="0" distB="0" distL="114300" distR="114300" simplePos="0" relativeHeight="251664384" behindDoc="1" locked="0" layoutInCell="1" allowOverlap="1" wp14:anchorId="1B808CF3" wp14:editId="4B4CE167">
              <wp:simplePos x="0" y="0"/>
              <wp:positionH relativeFrom="page">
                <wp:posOffset>7180580</wp:posOffset>
              </wp:positionH>
              <wp:positionV relativeFrom="page">
                <wp:posOffset>357505</wp:posOffset>
              </wp:positionV>
              <wp:extent cx="198120" cy="152400"/>
              <wp:effectExtent l="0" t="0" r="5080" b="0"/>
              <wp:wrapNone/>
              <wp:docPr id="1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785D3A" w14:textId="77777777" w:rsidR="005030A4" w:rsidRPr="007F2C59" w:rsidRDefault="005030A4" w:rsidP="00C0594C">
                          <w:pPr>
                            <w:spacing w:after="0" w:line="220" w:lineRule="exact"/>
                            <w:ind w:left="40" w:right="-20"/>
                            <w:rPr>
                              <w:rFonts w:ascii="Arial" w:eastAsia="Avenir Next LT Pro" w:hAnsi="Arial" w:cs="Avenir Next LT Pro"/>
                              <w:sz w:val="20"/>
                              <w:szCs w:val="20"/>
                            </w:rPr>
                          </w:pPr>
                          <w:r w:rsidRPr="007F2C59">
                            <w:rPr>
                              <w:rFonts w:ascii="Arial" w:hAnsi="Arial"/>
                            </w:rPr>
                            <w:fldChar w:fldCharType="begin"/>
                          </w:r>
                          <w:r w:rsidRPr="007F2C59">
                            <w:rPr>
                              <w:rFonts w:ascii="Arial" w:eastAsia="Avenir Next LT Pro" w:hAnsi="Arial" w:cs="Avenir Next LT Pro"/>
                              <w:color w:val="231F20"/>
                              <w:sz w:val="20"/>
                              <w:szCs w:val="20"/>
                            </w:rPr>
                            <w:instrText xml:space="preserve"> PAGE </w:instrText>
                          </w:r>
                          <w:r w:rsidRPr="007F2C59">
                            <w:rPr>
                              <w:rFonts w:ascii="Arial" w:hAnsi="Arial"/>
                            </w:rPr>
                            <w:fldChar w:fldCharType="separate"/>
                          </w:r>
                          <w:r w:rsidR="008C2B5D">
                            <w:rPr>
                              <w:rFonts w:ascii="Arial" w:eastAsia="Avenir Next LT Pro" w:hAnsi="Arial" w:cs="Avenir Next LT Pro"/>
                              <w:noProof/>
                              <w:color w:val="231F20"/>
                              <w:sz w:val="20"/>
                              <w:szCs w:val="20"/>
                            </w:rPr>
                            <w:t>3</w:t>
                          </w:r>
                          <w:r w:rsidRPr="007F2C59">
                            <w:rPr>
                              <w:rFonts w:ascii="Arial" w:hAnsi="Arial"/>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margin-left:565.4pt;margin-top:28.15pt;width:15.6pt;height:12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" filled="f" stroked="f">
              <v:textbox inset="0,0,0,0">
                <w:txbxContent>
                  <w:p w14:paraId="21785D3A" w14:textId="77777777" w:rsidR="0095661C" w:rsidRPr="007F2C59" w:rsidRDefault="0095661C" w:rsidP="00C0594C">
                    <w:pPr>
                      <w:spacing w:after="0" w:line="220" w:lineRule="exact"/>
                      <w:ind w:left="40" w:right="-20"/>
                      <w:rPr>
                        <w:rFonts w:ascii="Arial" w:eastAsia="Avenir Next LT Pro" w:hAnsi="Arial" w:cs="Avenir Next LT Pro"/>
                        <w:sz w:val="20"/>
                        <w:szCs w:val="20"/>
                      </w:rPr>
                    </w:pPr>
                    <w:r w:rsidRPr="007F2C59">
                      <w:rPr>
                        <w:rFonts w:ascii="Arial" w:hAnsi="Arial"/>
                      </w:rPr>
                      <w:fldChar w:fldCharType="begin"/>
                    </w:r>
                    <w:r w:rsidRPr="007F2C59">
                      <w:rPr>
                        <w:rFonts w:ascii="Arial" w:eastAsia="Avenir Next LT Pro" w:hAnsi="Arial" w:cs="Avenir Next LT Pro"/>
                        <w:color w:val="231F20"/>
                        <w:sz w:val="20"/>
                        <w:szCs w:val="20"/>
                      </w:rPr>
                      <w:instrText xml:space="preserve"> PAGE </w:instrText>
                    </w:r>
                    <w:r w:rsidRPr="007F2C59">
                      <w:rPr>
                        <w:rFonts w:ascii="Arial" w:hAnsi="Arial"/>
                      </w:rPr>
                      <w:fldChar w:fldCharType="separate"/>
                    </w:r>
                    <w:r w:rsidR="00945EC0">
                      <w:rPr>
                        <w:rFonts w:ascii="Arial" w:eastAsia="Avenir Next LT Pro" w:hAnsi="Arial" w:cs="Avenir Next LT Pro"/>
                        <w:noProof/>
                        <w:color w:val="231F20"/>
                        <w:sz w:val="20"/>
                        <w:szCs w:val="20"/>
                      </w:rPr>
                      <w:t>3</w:t>
                    </w:r>
                    <w:r w:rsidRPr="007F2C59">
                      <w:rPr>
                        <w:rFonts w:ascii="Arial" w:hAnsi="Arial"/>
                      </w:rPr>
                      <w:fldChar w:fldCharType="end"/>
                    </w:r>
                  </w:p>
                </w:txbxContent>
              </v:textbox>
              <w10:wrap anchorx="page" anchory="page"/>
            </v:shape>
          </w:pict>
        </mc:Fallback>
      </mc:AlternateContent>
    </w:r>
    <w:r w:rsidRPr="00C0594C">
      <w:rPr>
        <w:noProof/>
        <w:sz w:val="20"/>
        <w:szCs w:val="20"/>
      </w:rPr>
      <mc:AlternateContent>
        <mc:Choice Requires="wps">
          <w:drawing>
            <wp:anchor distT="0" distB="0" distL="114300" distR="114300" simplePos="0" relativeHeight="251663360" behindDoc="1" locked="0" layoutInCell="1" allowOverlap="1" wp14:anchorId="6E84FAEB" wp14:editId="58EB05DD">
              <wp:simplePos x="0" y="0"/>
              <wp:positionH relativeFrom="page">
                <wp:posOffset>812165</wp:posOffset>
              </wp:positionH>
              <wp:positionV relativeFrom="page">
                <wp:posOffset>330200</wp:posOffset>
              </wp:positionV>
              <wp:extent cx="3445510" cy="204470"/>
              <wp:effectExtent l="0" t="0" r="8890" b="24130"/>
              <wp:wrapNone/>
              <wp:docPr id="1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551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9D7402" w14:textId="77777777" w:rsidR="005030A4" w:rsidRPr="007F2C59" w:rsidRDefault="005030A4" w:rsidP="00C0594C">
                          <w:pPr>
                            <w:spacing w:after="0" w:line="260" w:lineRule="exact"/>
                            <w:ind w:left="20" w:right="-56"/>
                            <w:rPr>
                              <w:rFonts w:ascii="Arial" w:eastAsia="Avenir Next LT Pro Medium" w:hAnsi="Arial" w:cs="Avenir Next LT Pro Medium"/>
                              <w:sz w:val="24"/>
                              <w:szCs w:val="24"/>
                            </w:rPr>
                          </w:pPr>
                          <w:r>
                            <w:rPr>
                              <w:rFonts w:ascii="Arial" w:eastAsia="Avenir Next LT Pro Medium" w:hAnsi="Arial" w:cs="Avenir Next LT Pro Medium"/>
                              <w:color w:val="231F20"/>
                              <w:position w:val="1"/>
                              <w:sz w:val="24"/>
                              <w:szCs w:val="24"/>
                            </w:rPr>
                            <w:t>AQUABOOST</w:t>
                          </w:r>
                          <w:r w:rsidRPr="007F2C59">
                            <w:rPr>
                              <w:rFonts w:ascii="Arial" w:eastAsia="Avenir Next LT Pro Medium" w:hAnsi="Arial" w:cs="Avenir Next LT Pro Medium"/>
                              <w:color w:val="231F20"/>
                              <w:position w:val="1"/>
                              <w:sz w:val="24"/>
                              <w:szCs w:val="24"/>
                            </w:rPr>
                            <w:t xml:space="preserve"> SPECIFI</w:t>
                          </w:r>
                          <w:r w:rsidRPr="007F2C59">
                            <w:rPr>
                              <w:rFonts w:ascii="Arial" w:eastAsia="Avenir Next LT Pro Medium" w:hAnsi="Arial" w:cs="Avenir Next LT Pro Medium"/>
                              <w:color w:val="231F20"/>
                              <w:spacing w:val="-3"/>
                              <w:position w:val="1"/>
                              <w:sz w:val="24"/>
                              <w:szCs w:val="24"/>
                            </w:rPr>
                            <w:t>C</w:t>
                          </w:r>
                          <w:r w:rsidRPr="007F2C59">
                            <w:rPr>
                              <w:rFonts w:ascii="Arial" w:eastAsia="Avenir Next LT Pro Medium" w:hAnsi="Arial" w:cs="Avenir Next LT Pro Medium"/>
                              <w:color w:val="231F20"/>
                              <w:spacing w:val="-14"/>
                              <w:position w:val="1"/>
                              <w:sz w:val="24"/>
                              <w:szCs w:val="24"/>
                            </w:rPr>
                            <w:t>A</w:t>
                          </w:r>
                          <w:r w:rsidRPr="007F2C59">
                            <w:rPr>
                              <w:rFonts w:ascii="Arial" w:eastAsia="Avenir Next LT Pro Medium" w:hAnsi="Arial" w:cs="Avenir Next LT Pro Medium"/>
                              <w:color w:val="231F20"/>
                              <w:position w:val="1"/>
                              <w:sz w:val="24"/>
                              <w:szCs w:val="24"/>
                            </w:rPr>
                            <w:t>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margin-left:63.95pt;margin-top:26pt;width:271.3pt;height:16.1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" filled="f" stroked="f">
              <v:textbox inset="0,0,0,0">
                <w:txbxContent>
                  <w:p w14:paraId="469D7402" w14:textId="77777777" w:rsidR="0095661C" w:rsidRPr="007F2C59" w:rsidRDefault="0095661C" w:rsidP="00C0594C">
                    <w:pPr>
                      <w:spacing w:after="0" w:line="260" w:lineRule="exact"/>
                      <w:ind w:left="20" w:right="-56"/>
                      <w:rPr>
                        <w:rFonts w:ascii="Arial" w:eastAsia="Avenir Next LT Pro Medium" w:hAnsi="Arial" w:cs="Avenir Next LT Pro Medium"/>
                        <w:sz w:val="24"/>
                        <w:szCs w:val="24"/>
                      </w:rPr>
                    </w:pPr>
                    <w:r>
                      <w:rPr>
                        <w:rFonts w:ascii="Arial" w:eastAsia="Avenir Next LT Pro Medium" w:hAnsi="Arial" w:cs="Avenir Next LT Pro Medium"/>
                        <w:color w:val="231F20"/>
                        <w:position w:val="1"/>
                        <w:sz w:val="24"/>
                        <w:szCs w:val="24"/>
                      </w:rPr>
                      <w:t>AQUABOOST</w:t>
                    </w:r>
                    <w:r w:rsidRPr="007F2C59">
                      <w:rPr>
                        <w:rFonts w:ascii="Arial" w:eastAsia="Avenir Next LT Pro Medium" w:hAnsi="Arial" w:cs="Avenir Next LT Pro Medium"/>
                        <w:color w:val="231F20"/>
                        <w:position w:val="1"/>
                        <w:sz w:val="24"/>
                        <w:szCs w:val="24"/>
                      </w:rPr>
                      <w:t xml:space="preserve"> SPECIFI</w:t>
                    </w:r>
                    <w:r w:rsidRPr="007F2C59">
                      <w:rPr>
                        <w:rFonts w:ascii="Arial" w:eastAsia="Avenir Next LT Pro Medium" w:hAnsi="Arial" w:cs="Avenir Next LT Pro Medium"/>
                        <w:color w:val="231F20"/>
                        <w:spacing w:val="-3"/>
                        <w:position w:val="1"/>
                        <w:sz w:val="24"/>
                        <w:szCs w:val="24"/>
                      </w:rPr>
                      <w:t>C</w:t>
                    </w:r>
                    <w:r w:rsidRPr="007F2C59">
                      <w:rPr>
                        <w:rFonts w:ascii="Arial" w:eastAsia="Avenir Next LT Pro Medium" w:hAnsi="Arial" w:cs="Avenir Next LT Pro Medium"/>
                        <w:color w:val="231F20"/>
                        <w:spacing w:val="-14"/>
                        <w:position w:val="1"/>
                        <w:sz w:val="24"/>
                        <w:szCs w:val="24"/>
                      </w:rPr>
                      <w:t>A</w:t>
                    </w:r>
                    <w:r w:rsidRPr="007F2C59">
                      <w:rPr>
                        <w:rFonts w:ascii="Arial" w:eastAsia="Avenir Next LT Pro Medium" w:hAnsi="Arial" w:cs="Avenir Next LT Pro Medium"/>
                        <w:color w:val="231F20"/>
                        <w:position w:val="1"/>
                        <w:sz w:val="24"/>
                        <w:szCs w:val="24"/>
                      </w:rPr>
                      <w:t>TIONS</w:t>
                    </w:r>
                  </w:p>
                </w:txbxContent>
              </v:textbox>
              <w10:wrap anchorx="page" anchory="page"/>
            </v:shape>
          </w:pict>
        </mc:Fallback>
      </mc:AlternateConten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F57FB4" w14:textId="77777777" w:rsidR="005030A4" w:rsidRDefault="005030A4">
    <w:pPr>
      <w:spacing w:after="0" w:line="0" w:lineRule="atLeast"/>
      <w:rPr>
        <w:sz w:val="0"/>
        <w:szCs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68A"/>
    <w:rsid w:val="000E0A60"/>
    <w:rsid w:val="00120D77"/>
    <w:rsid w:val="001F2A79"/>
    <w:rsid w:val="002402EE"/>
    <w:rsid w:val="0025068A"/>
    <w:rsid w:val="00273507"/>
    <w:rsid w:val="002755A0"/>
    <w:rsid w:val="004731D6"/>
    <w:rsid w:val="005030A4"/>
    <w:rsid w:val="00537D83"/>
    <w:rsid w:val="005973B5"/>
    <w:rsid w:val="005F2C16"/>
    <w:rsid w:val="005F598F"/>
    <w:rsid w:val="00613E07"/>
    <w:rsid w:val="00670955"/>
    <w:rsid w:val="006844C1"/>
    <w:rsid w:val="00700F96"/>
    <w:rsid w:val="007767E3"/>
    <w:rsid w:val="007E795E"/>
    <w:rsid w:val="007F2C59"/>
    <w:rsid w:val="008C2B5D"/>
    <w:rsid w:val="008E41CD"/>
    <w:rsid w:val="00945EC0"/>
    <w:rsid w:val="0095661C"/>
    <w:rsid w:val="00983084"/>
    <w:rsid w:val="00A40053"/>
    <w:rsid w:val="00AD5877"/>
    <w:rsid w:val="00AE49C1"/>
    <w:rsid w:val="00B21D78"/>
    <w:rsid w:val="00B80D38"/>
    <w:rsid w:val="00B91298"/>
    <w:rsid w:val="00B9723E"/>
    <w:rsid w:val="00C03A09"/>
    <w:rsid w:val="00C0594C"/>
    <w:rsid w:val="00C54D2B"/>
    <w:rsid w:val="00C60E08"/>
    <w:rsid w:val="00C6157F"/>
    <w:rsid w:val="00CC151C"/>
    <w:rsid w:val="00DC5CE7"/>
    <w:rsid w:val="00E269E1"/>
    <w:rsid w:val="00F43CD2"/>
    <w:rsid w:val="00FD23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DF33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C59"/>
    <w:pPr>
      <w:tabs>
        <w:tab w:val="center" w:pos="4320"/>
        <w:tab w:val="right" w:pos="8640"/>
      </w:tabs>
      <w:spacing w:after="0" w:line="240" w:lineRule="auto"/>
    </w:pPr>
  </w:style>
  <w:style w:type="character" w:customStyle="1" w:styleId="HeaderChar">
    <w:name w:val="Header Char"/>
    <w:basedOn w:val="DefaultParagraphFont"/>
    <w:link w:val="Header"/>
    <w:uiPriority w:val="99"/>
    <w:rsid w:val="007F2C59"/>
  </w:style>
  <w:style w:type="paragraph" w:styleId="Footer">
    <w:name w:val="footer"/>
    <w:basedOn w:val="Normal"/>
    <w:link w:val="FooterChar"/>
    <w:uiPriority w:val="99"/>
    <w:unhideWhenUsed/>
    <w:rsid w:val="007F2C59"/>
    <w:pPr>
      <w:tabs>
        <w:tab w:val="center" w:pos="4320"/>
        <w:tab w:val="right" w:pos="8640"/>
      </w:tabs>
      <w:spacing w:after="0" w:line="240" w:lineRule="auto"/>
    </w:pPr>
  </w:style>
  <w:style w:type="character" w:customStyle="1" w:styleId="FooterChar">
    <w:name w:val="Footer Char"/>
    <w:basedOn w:val="DefaultParagraphFont"/>
    <w:link w:val="Footer"/>
    <w:uiPriority w:val="99"/>
    <w:rsid w:val="007F2C59"/>
  </w:style>
  <w:style w:type="paragraph" w:styleId="BalloonText">
    <w:name w:val="Balloon Text"/>
    <w:basedOn w:val="Normal"/>
    <w:link w:val="BalloonTextChar"/>
    <w:uiPriority w:val="99"/>
    <w:semiHidden/>
    <w:unhideWhenUsed/>
    <w:rsid w:val="00613E0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13E07"/>
    <w:rPr>
      <w:rFonts w:ascii="Lucida Grande" w:hAnsi="Lucida Grande" w:cs="Lucida Grande"/>
      <w:sz w:val="18"/>
      <w:szCs w:val="18"/>
    </w:rPr>
  </w:style>
  <w:style w:type="paragraph" w:customStyle="1" w:styleId="NoParagraphStyle">
    <w:name w:val="[No Paragraph Style]"/>
    <w:rsid w:val="00613E07"/>
    <w:pPr>
      <w:autoSpaceDE w:val="0"/>
      <w:autoSpaceDN w:val="0"/>
      <w:adjustRightInd w:val="0"/>
      <w:spacing w:after="0" w:line="288" w:lineRule="auto"/>
      <w:textAlignment w:val="center"/>
    </w:pPr>
    <w:rPr>
      <w:rFonts w:ascii="Times-Roman" w:hAnsi="Times-Roman" w:cs="Times-Roman"/>
      <w:color w:val="000000"/>
      <w:sz w:val="24"/>
      <w:szCs w:val="24"/>
    </w:rPr>
  </w:style>
  <w:style w:type="paragraph" w:customStyle="1" w:styleId="BasicParagraph">
    <w:name w:val="[Basic Paragraph]"/>
    <w:basedOn w:val="NoParagraphStyle"/>
    <w:uiPriority w:val="99"/>
    <w:rsid w:val="00C0594C"/>
  </w:style>
  <w:style w:type="character" w:styleId="Hyperlink">
    <w:name w:val="Hyperlink"/>
    <w:basedOn w:val="DefaultParagraphFont"/>
    <w:uiPriority w:val="99"/>
    <w:unhideWhenUsed/>
    <w:rsid w:val="00C0594C"/>
    <w:rPr>
      <w:color w:val="0000FF" w:themeColor="hyperlink"/>
      <w:u w:val="single"/>
    </w:rPr>
  </w:style>
  <w:style w:type="paragraph" w:customStyle="1" w:styleId="Body">
    <w:name w:val="Body"/>
    <w:basedOn w:val="NoParagraphStyle"/>
    <w:uiPriority w:val="99"/>
    <w:rsid w:val="0095661C"/>
    <w:pPr>
      <w:suppressAutoHyphens/>
      <w:spacing w:line="280" w:lineRule="atLeast"/>
    </w:pPr>
    <w:rPr>
      <w:rFonts w:ascii="AvenirNextLTPro-Regular" w:hAnsi="AvenirNextLTPro-Regular" w:cs="AvenirNextLTPro-Regular"/>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C59"/>
    <w:pPr>
      <w:tabs>
        <w:tab w:val="center" w:pos="4320"/>
        <w:tab w:val="right" w:pos="8640"/>
      </w:tabs>
      <w:spacing w:after="0" w:line="240" w:lineRule="auto"/>
    </w:pPr>
  </w:style>
  <w:style w:type="character" w:customStyle="1" w:styleId="HeaderChar">
    <w:name w:val="Header Char"/>
    <w:basedOn w:val="DefaultParagraphFont"/>
    <w:link w:val="Header"/>
    <w:uiPriority w:val="99"/>
    <w:rsid w:val="007F2C59"/>
  </w:style>
  <w:style w:type="paragraph" w:styleId="Footer">
    <w:name w:val="footer"/>
    <w:basedOn w:val="Normal"/>
    <w:link w:val="FooterChar"/>
    <w:uiPriority w:val="99"/>
    <w:unhideWhenUsed/>
    <w:rsid w:val="007F2C59"/>
    <w:pPr>
      <w:tabs>
        <w:tab w:val="center" w:pos="4320"/>
        <w:tab w:val="right" w:pos="8640"/>
      </w:tabs>
      <w:spacing w:after="0" w:line="240" w:lineRule="auto"/>
    </w:pPr>
  </w:style>
  <w:style w:type="character" w:customStyle="1" w:styleId="FooterChar">
    <w:name w:val="Footer Char"/>
    <w:basedOn w:val="DefaultParagraphFont"/>
    <w:link w:val="Footer"/>
    <w:uiPriority w:val="99"/>
    <w:rsid w:val="007F2C59"/>
  </w:style>
  <w:style w:type="paragraph" w:styleId="BalloonText">
    <w:name w:val="Balloon Text"/>
    <w:basedOn w:val="Normal"/>
    <w:link w:val="BalloonTextChar"/>
    <w:uiPriority w:val="99"/>
    <w:semiHidden/>
    <w:unhideWhenUsed/>
    <w:rsid w:val="00613E0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13E07"/>
    <w:rPr>
      <w:rFonts w:ascii="Lucida Grande" w:hAnsi="Lucida Grande" w:cs="Lucida Grande"/>
      <w:sz w:val="18"/>
      <w:szCs w:val="18"/>
    </w:rPr>
  </w:style>
  <w:style w:type="paragraph" w:customStyle="1" w:styleId="NoParagraphStyle">
    <w:name w:val="[No Paragraph Style]"/>
    <w:rsid w:val="00613E07"/>
    <w:pPr>
      <w:autoSpaceDE w:val="0"/>
      <w:autoSpaceDN w:val="0"/>
      <w:adjustRightInd w:val="0"/>
      <w:spacing w:after="0" w:line="288" w:lineRule="auto"/>
      <w:textAlignment w:val="center"/>
    </w:pPr>
    <w:rPr>
      <w:rFonts w:ascii="Times-Roman" w:hAnsi="Times-Roman" w:cs="Times-Roman"/>
      <w:color w:val="000000"/>
      <w:sz w:val="24"/>
      <w:szCs w:val="24"/>
    </w:rPr>
  </w:style>
  <w:style w:type="paragraph" w:customStyle="1" w:styleId="BasicParagraph">
    <w:name w:val="[Basic Paragraph]"/>
    <w:basedOn w:val="NoParagraphStyle"/>
    <w:uiPriority w:val="99"/>
    <w:rsid w:val="00C0594C"/>
  </w:style>
  <w:style w:type="character" w:styleId="Hyperlink">
    <w:name w:val="Hyperlink"/>
    <w:basedOn w:val="DefaultParagraphFont"/>
    <w:uiPriority w:val="99"/>
    <w:unhideWhenUsed/>
    <w:rsid w:val="00C0594C"/>
    <w:rPr>
      <w:color w:val="0000FF" w:themeColor="hyperlink"/>
      <w:u w:val="single"/>
    </w:rPr>
  </w:style>
  <w:style w:type="paragraph" w:customStyle="1" w:styleId="Body">
    <w:name w:val="Body"/>
    <w:basedOn w:val="NoParagraphStyle"/>
    <w:uiPriority w:val="99"/>
    <w:rsid w:val="0095661C"/>
    <w:pPr>
      <w:suppressAutoHyphens/>
      <w:spacing w:line="280" w:lineRule="atLeast"/>
    </w:pPr>
    <w:rPr>
      <w:rFonts w:ascii="AvenirNextLTPro-Regular" w:hAnsi="AvenirNextLTPro-Regular" w:cs="AvenirNextLTPro-Regula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g"/><Relationship Id="rId12" Type="http://schemas.openxmlformats.org/officeDocument/2006/relationships/hyperlink" Target="http://www.gouldswatertechnology.com" TargetMode="External"/><Relationship Id="rId13" Type="http://schemas.openxmlformats.org/officeDocument/2006/relationships/header" Target="head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emf"/><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2932</Words>
  <Characters>16719</Characters>
  <Application>Microsoft Macintosh Word</Application>
  <DocSecurity>0</DocSecurity>
  <Lines>139</Lines>
  <Paragraphs>39</Paragraphs>
  <ScaleCrop>false</ScaleCrop>
  <Company>ITT RCW</Company>
  <LinksUpToDate>false</LinksUpToDate>
  <CharactersWithSpaces>19612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Sue Bracy</cp:lastModifiedBy>
  <cp:revision>3</cp:revision>
  <dcterms:created xsi:type="dcterms:W3CDTF">2017-02-22T15:01:00Z</dcterms:created>
  <dcterms:modified xsi:type="dcterms:W3CDTF">2017-02-22T16:25:00Z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2015-10-05T00:00:00Z</vt:filetime>
  </property>
  <property fmtid="{D5CDD505-2E9C-101B-9397-08002B2CF9AE}" pid="3" name="LastSaved">
    <vt:filetime>2015-11-17T00:00:00Z</vt:filetime>
  </property>
</Properties>
</file>