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B0A8" w14:textId="77777777" w:rsidR="00017B87" w:rsidRPr="0012787C" w:rsidRDefault="00017B87" w:rsidP="001128FA">
      <w:pPr>
        <w:pStyle w:val="Title"/>
        <w:ind w:right="-540"/>
        <w:rPr>
          <w:rFonts w:cs="Arial"/>
        </w:rPr>
      </w:pPr>
    </w:p>
    <w:p w14:paraId="1D88D082" w14:textId="7517A1FC" w:rsidR="00017B87" w:rsidRPr="0012787C" w:rsidRDefault="00D23D70">
      <w:pPr>
        <w:pStyle w:val="Title"/>
        <w:rPr>
          <w:rFonts w:cs="Arial"/>
        </w:rPr>
      </w:pP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E2BC5" wp14:editId="362DF725">
                <wp:simplePos x="0" y="0"/>
                <wp:positionH relativeFrom="column">
                  <wp:posOffset>3792855</wp:posOffset>
                </wp:positionH>
                <wp:positionV relativeFrom="paragraph">
                  <wp:posOffset>22860</wp:posOffset>
                </wp:positionV>
                <wp:extent cx="2434590" cy="826770"/>
                <wp:effectExtent l="0" t="0" r="0" b="0"/>
                <wp:wrapTight wrapText="bothSides">
                  <wp:wrapPolygon edited="0">
                    <wp:start x="225" y="664"/>
                    <wp:lineTo x="225" y="19908"/>
                    <wp:lineTo x="21183" y="19908"/>
                    <wp:lineTo x="21183" y="664"/>
                    <wp:lineTo x="225" y="664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3A48" w14:textId="15AF6563" w:rsidR="0012787C" w:rsidRDefault="0012787C" w:rsidP="00D23D70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C</w:t>
                            </w:r>
                            <w:r w:rsidR="001651B6"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Duplex Condensate Unit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65pt;margin-top:1.8pt;width:191.7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" filled="f" stroked="f">
                <v:textbox inset=",7.2pt,,7.2pt">
                  <w:txbxContent>
                    <w:p w14:paraId="2DEA3A48" w14:textId="15AF6563" w:rsidR="0012787C" w:rsidRDefault="0012787C" w:rsidP="00D23D70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C</w:t>
                      </w:r>
                      <w:r w:rsidR="001651B6"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Duplex Condensate Unit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2321C" wp14:editId="6B393077">
                <wp:simplePos x="0" y="0"/>
                <wp:positionH relativeFrom="column">
                  <wp:posOffset>-494030</wp:posOffset>
                </wp:positionH>
                <wp:positionV relativeFrom="paragraph">
                  <wp:posOffset>882650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A890D" w14:textId="77777777" w:rsidR="0012787C" w:rsidRPr="00C157D3" w:rsidRDefault="0012787C" w:rsidP="00D23D7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27" type="#_x0000_t202" style="position:absolute;left:0;text-align:left;margin-left:-38.85pt;margin-top:69.5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F+23TjeAAAADAEA&#10;AA8AAAAAAAAAAAAAAAAACwUAAGRycy9kb3ducmV2LnhtbFBLBQYAAAAABAAEAPMAAAAWBgAAAAA=&#10;" filled="f" stroked="f">
                <v:textbox inset=",7.2pt,,7.2pt">
                  <w:txbxContent>
                    <w:p w14:paraId="34BA890D" w14:textId="77777777" w:rsidR="00D23D70" w:rsidRPr="00C157D3" w:rsidRDefault="00D23D70" w:rsidP="00D23D7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proofErr w:type="gramStart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>. .</w:t>
                      </w:r>
                      <w:proofErr w:type="gramEnd"/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2787C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0C054357" wp14:editId="40F508B1">
            <wp:simplePos x="0" y="0"/>
            <wp:positionH relativeFrom="column">
              <wp:posOffset>-325755</wp:posOffset>
            </wp:positionH>
            <wp:positionV relativeFrom="paragraph">
              <wp:posOffset>-66040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DCE7" w14:textId="77777777" w:rsidR="00017B87" w:rsidRPr="0012787C" w:rsidRDefault="00017B87">
      <w:pPr>
        <w:pStyle w:val="Title"/>
        <w:rPr>
          <w:rFonts w:cs="Arial"/>
        </w:rPr>
      </w:pPr>
    </w:p>
    <w:p w14:paraId="232E3CF2" w14:textId="77777777" w:rsidR="00017B87" w:rsidRPr="0012787C" w:rsidRDefault="00017B87">
      <w:pPr>
        <w:pStyle w:val="Title"/>
        <w:rPr>
          <w:rFonts w:cs="Arial"/>
        </w:rPr>
      </w:pPr>
    </w:p>
    <w:p w14:paraId="3EAD29C3" w14:textId="77777777" w:rsidR="00D23D70" w:rsidRPr="0012787C" w:rsidRDefault="00D23D70">
      <w:pPr>
        <w:pStyle w:val="Title"/>
        <w:rPr>
          <w:rFonts w:cs="Arial"/>
        </w:rPr>
      </w:pPr>
    </w:p>
    <w:p w14:paraId="1427F86E" w14:textId="77777777" w:rsidR="00D23D70" w:rsidRPr="0012787C" w:rsidRDefault="00D23D70">
      <w:pPr>
        <w:pStyle w:val="Title"/>
        <w:rPr>
          <w:rFonts w:cs="Arial"/>
        </w:rPr>
      </w:pPr>
    </w:p>
    <w:p w14:paraId="3FE4DE24" w14:textId="77777777" w:rsidR="00017B87" w:rsidRPr="0012787C" w:rsidRDefault="00017B87">
      <w:pPr>
        <w:pStyle w:val="Title"/>
        <w:rPr>
          <w:rFonts w:cs="Arial"/>
        </w:rPr>
      </w:pPr>
    </w:p>
    <w:p w14:paraId="1004F0C8" w14:textId="6B905DA4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Domestic</w:t>
      </w:r>
      <w:r w:rsidRPr="0012787C">
        <w:rPr>
          <w:rFonts w:ascii="Arial" w:hAnsi="Arial" w:cs="Arial"/>
          <w:sz w:val="36"/>
          <w:szCs w:val="36"/>
          <w:vertAlign w:val="superscript"/>
        </w:rPr>
        <w:t>®</w:t>
      </w:r>
      <w:r w:rsidRPr="0012787C">
        <w:rPr>
          <w:rFonts w:ascii="Arial" w:hAnsi="Arial" w:cs="Arial"/>
          <w:sz w:val="36"/>
          <w:szCs w:val="36"/>
        </w:rPr>
        <w:t xml:space="preserve"> Series C</w:t>
      </w:r>
      <w:r w:rsidR="001651B6">
        <w:rPr>
          <w:rFonts w:ascii="Arial" w:hAnsi="Arial" w:cs="Arial"/>
          <w:sz w:val="36"/>
          <w:szCs w:val="36"/>
        </w:rPr>
        <w:t>U</w:t>
      </w:r>
      <w:r w:rsidRPr="0012787C">
        <w:rPr>
          <w:rFonts w:ascii="Arial" w:hAnsi="Arial" w:cs="Arial"/>
          <w:sz w:val="36"/>
          <w:szCs w:val="36"/>
        </w:rPr>
        <w:t>™</w:t>
      </w:r>
    </w:p>
    <w:p w14:paraId="2895F17D" w14:textId="6158D4D0" w:rsidR="00FE1ABA" w:rsidRPr="0012787C" w:rsidRDefault="0012787C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12787C">
        <w:rPr>
          <w:rFonts w:ascii="Arial" w:hAnsi="Arial" w:cs="Arial"/>
          <w:sz w:val="36"/>
          <w:szCs w:val="36"/>
        </w:rPr>
        <w:t>Duplex</w:t>
      </w:r>
      <w:r w:rsidR="00FE1ABA" w:rsidRPr="0012787C">
        <w:rPr>
          <w:rFonts w:ascii="Arial" w:hAnsi="Arial" w:cs="Arial"/>
          <w:sz w:val="36"/>
          <w:szCs w:val="36"/>
        </w:rPr>
        <w:t xml:space="preserve"> Condensate Unit</w:t>
      </w:r>
    </w:p>
    <w:p w14:paraId="1B5E112B" w14:textId="7CE4A584" w:rsidR="00FE1ABA" w:rsidRPr="0012787C" w:rsidRDefault="00FE1ABA" w:rsidP="00FE1AB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12787C">
        <w:rPr>
          <w:rFonts w:ascii="Arial" w:hAnsi="Arial" w:cs="Arial"/>
          <w:sz w:val="28"/>
          <w:szCs w:val="28"/>
        </w:rPr>
        <w:t>For up to 2</w:t>
      </w:r>
      <w:r w:rsidR="001651B6">
        <w:rPr>
          <w:rFonts w:ascii="Arial" w:hAnsi="Arial" w:cs="Arial"/>
          <w:sz w:val="28"/>
          <w:szCs w:val="28"/>
        </w:rPr>
        <w:t>0</w:t>
      </w:r>
      <w:r w:rsidRPr="0012787C">
        <w:rPr>
          <w:rFonts w:ascii="Arial" w:hAnsi="Arial" w:cs="Arial"/>
          <w:sz w:val="28"/>
          <w:szCs w:val="28"/>
        </w:rPr>
        <w:t>0°F (9</w:t>
      </w:r>
      <w:r w:rsidR="001651B6">
        <w:rPr>
          <w:rFonts w:ascii="Arial" w:hAnsi="Arial" w:cs="Arial"/>
          <w:sz w:val="28"/>
          <w:szCs w:val="28"/>
        </w:rPr>
        <w:t>3.3</w:t>
      </w:r>
      <w:r w:rsidRPr="0012787C">
        <w:rPr>
          <w:rFonts w:ascii="Arial" w:hAnsi="Arial" w:cs="Arial"/>
          <w:sz w:val="28"/>
          <w:szCs w:val="28"/>
        </w:rPr>
        <w:t>°C)</w:t>
      </w:r>
    </w:p>
    <w:p w14:paraId="2F8D1135" w14:textId="02C5606A" w:rsidR="00B069D2" w:rsidRPr="0012787C" w:rsidRDefault="00FE1ABA" w:rsidP="00FE1ABA">
      <w:pPr>
        <w:rPr>
          <w:rFonts w:ascii="Arial" w:hAnsi="Arial" w:cs="Arial"/>
          <w:sz w:val="24"/>
          <w:szCs w:val="24"/>
        </w:rPr>
      </w:pPr>
      <w:r w:rsidRPr="0012787C">
        <w:rPr>
          <w:rFonts w:ascii="Arial" w:hAnsi="Arial" w:cs="Arial"/>
          <w:sz w:val="24"/>
          <w:szCs w:val="24"/>
        </w:rPr>
        <w:t>Note: Optional accessories are underlined.</w:t>
      </w:r>
    </w:p>
    <w:p w14:paraId="348E789F" w14:textId="77777777" w:rsidR="00FE1ABA" w:rsidRPr="0012787C" w:rsidRDefault="00FE1ABA" w:rsidP="00FE1ABA">
      <w:pPr>
        <w:rPr>
          <w:rFonts w:ascii="Arial" w:hAnsi="Arial" w:cs="Arial"/>
          <w:sz w:val="24"/>
          <w:szCs w:val="24"/>
        </w:rPr>
      </w:pPr>
    </w:p>
    <w:p w14:paraId="19AC6670" w14:textId="2044D5FF" w:rsid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 xml:space="preserve">Part 1 </w:t>
      </w:r>
      <w:r>
        <w:rPr>
          <w:rFonts w:ascii="Arial" w:hAnsi="Arial"/>
          <w:b/>
          <w:color w:val="080808"/>
          <w:sz w:val="22"/>
          <w:szCs w:val="22"/>
        </w:rPr>
        <w:t>–</w:t>
      </w:r>
      <w:r w:rsidRPr="001651B6">
        <w:rPr>
          <w:rFonts w:ascii="Arial" w:hAnsi="Arial"/>
          <w:b/>
          <w:color w:val="080808"/>
          <w:sz w:val="22"/>
          <w:szCs w:val="22"/>
        </w:rPr>
        <w:t xml:space="preserve"> GENERAL</w:t>
      </w:r>
    </w:p>
    <w:p w14:paraId="5CA15A65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05E294E2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1.1 SECTION INCLUDES</w:t>
      </w:r>
    </w:p>
    <w:p w14:paraId="1FC98B6B" w14:textId="42C34730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Unit shall be a Domestic Series CU</w:t>
      </w:r>
      <w:r w:rsidRPr="001651B6">
        <w:rPr>
          <w:rFonts w:ascii="Arial" w:hAnsi="Arial"/>
          <w:color w:val="383838"/>
          <w:sz w:val="22"/>
          <w:szCs w:val="22"/>
        </w:rPr>
        <w:t xml:space="preserve">'" </w:t>
      </w:r>
      <w:r w:rsidRPr="001651B6">
        <w:rPr>
          <w:rFonts w:ascii="Arial" w:hAnsi="Arial"/>
          <w:color w:val="080808"/>
          <w:sz w:val="22"/>
          <w:szCs w:val="22"/>
        </w:rPr>
        <w:t>duplex underground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condensate pumping unit as manufactured by Bell &amp;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Gossett and shall consist of:</w:t>
      </w:r>
    </w:p>
    <w:p w14:paraId="11F64EC2" w14:textId="43B1FD2C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 xml:space="preserve">1. </w:t>
      </w:r>
      <w:r w:rsidRPr="001651B6">
        <w:rPr>
          <w:rFonts w:ascii="Arial" w:hAnsi="Arial"/>
          <w:color w:val="1A1A1A"/>
          <w:sz w:val="22"/>
          <w:szCs w:val="22"/>
        </w:rPr>
        <w:t xml:space="preserve">(1) </w:t>
      </w:r>
      <w:r w:rsidR="00497D4E">
        <w:rPr>
          <w:rFonts w:ascii="Arial" w:hAnsi="Arial"/>
          <w:color w:val="1A1A1A"/>
          <w:sz w:val="22"/>
          <w:szCs w:val="22"/>
        </w:rPr>
        <w:t>F</w:t>
      </w:r>
      <w:r w:rsidRPr="001651B6">
        <w:rPr>
          <w:rFonts w:ascii="Arial" w:hAnsi="Arial"/>
          <w:color w:val="080808"/>
          <w:sz w:val="22"/>
          <w:szCs w:val="22"/>
        </w:rPr>
        <w:t>abricated epoxy coated steel</w:t>
      </w:r>
      <w:r w:rsidR="00497D4E">
        <w:rPr>
          <w:rFonts w:ascii="Arial" w:hAnsi="Arial"/>
          <w:color w:val="080808"/>
          <w:sz w:val="22"/>
          <w:szCs w:val="22"/>
        </w:rPr>
        <w:t xml:space="preserve"> receiver</w:t>
      </w:r>
      <w:r w:rsidRPr="001651B6">
        <w:rPr>
          <w:rFonts w:ascii="Arial" w:hAnsi="Arial"/>
          <w:color w:val="080808"/>
          <w:sz w:val="22"/>
          <w:szCs w:val="22"/>
        </w:rPr>
        <w:t>.</w:t>
      </w:r>
    </w:p>
    <w:p w14:paraId="31381582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2. (1 or 2) Water pumps</w:t>
      </w:r>
    </w:p>
    <w:p w14:paraId="4F9DFC6F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3. (1) Mechanical alternator and all accessories</w:t>
      </w:r>
    </w:p>
    <w:p w14:paraId="7AEA10DA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4. (1) Pump Control Panel</w:t>
      </w:r>
    </w:p>
    <w:p w14:paraId="588EDA2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009575EF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1.2 REFERENCES</w:t>
      </w:r>
    </w:p>
    <w:p w14:paraId="00D9F352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HI- Hydraulic Institute</w:t>
      </w:r>
    </w:p>
    <w:p w14:paraId="44584BAF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NEMA- National Electric Manufactures Association</w:t>
      </w:r>
    </w:p>
    <w:p w14:paraId="0A5C5513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UL- Underwriters Laboratories</w:t>
      </w:r>
    </w:p>
    <w:p w14:paraId="133872A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CSA- Canadian Standards Association</w:t>
      </w:r>
    </w:p>
    <w:p w14:paraId="77922ADB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E. ISO- International Standards Organization</w:t>
      </w:r>
    </w:p>
    <w:p w14:paraId="3D82FF62" w14:textId="77777777" w:rsid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F. IEC- International Electrotechnical Commission</w:t>
      </w:r>
    </w:p>
    <w:p w14:paraId="7B54ACBD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658C14C3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45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1.3 SUBMITTALS</w:t>
      </w:r>
    </w:p>
    <w:p w14:paraId="4A056597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Submittals shall include the following:</w:t>
      </w:r>
    </w:p>
    <w:p w14:paraId="4C172926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proofErr w:type="gramStart"/>
      <w:r w:rsidRPr="001651B6">
        <w:rPr>
          <w:rFonts w:ascii="Arial" w:hAnsi="Arial"/>
          <w:color w:val="080808"/>
          <w:sz w:val="22"/>
          <w:szCs w:val="22"/>
        </w:rPr>
        <w:t>1 .</w:t>
      </w:r>
      <w:proofErr w:type="gramEnd"/>
      <w:r w:rsidRPr="001651B6">
        <w:rPr>
          <w:rFonts w:ascii="Arial" w:hAnsi="Arial"/>
          <w:color w:val="080808"/>
          <w:sz w:val="22"/>
          <w:szCs w:val="22"/>
        </w:rPr>
        <w:t xml:space="preserve"> Submittal data cover sheet</w:t>
      </w:r>
    </w:p>
    <w:p w14:paraId="2F9261B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2. Unit description sheet</w:t>
      </w:r>
    </w:p>
    <w:p w14:paraId="1DBC355A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3. Dimensional print</w:t>
      </w:r>
    </w:p>
    <w:p w14:paraId="58577F2E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4. Sales bulletin</w:t>
      </w:r>
    </w:p>
    <w:p w14:paraId="2FB6FE79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5. Piping diagram</w:t>
      </w:r>
    </w:p>
    <w:p w14:paraId="1A4D3DFA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6. Wiring diagram</w:t>
      </w:r>
    </w:p>
    <w:p w14:paraId="204F6761" w14:textId="77777777" w:rsid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7. Instruction manual</w:t>
      </w:r>
    </w:p>
    <w:p w14:paraId="7A73B7EE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213DB9A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45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1.4 QUALITY ASSURANCE</w:t>
      </w:r>
    </w:p>
    <w:p w14:paraId="0B7C5AA4" w14:textId="7D63F1CD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The manufacture shall have a</w:t>
      </w:r>
      <w:r>
        <w:rPr>
          <w:rFonts w:ascii="Arial" w:hAnsi="Arial"/>
          <w:color w:val="080808"/>
          <w:sz w:val="22"/>
          <w:szCs w:val="22"/>
        </w:rPr>
        <w:t xml:space="preserve"> minimum of 20 </w:t>
      </w:r>
      <w:proofErr w:type="spellStart"/>
      <w:r>
        <w:rPr>
          <w:rFonts w:ascii="Arial" w:hAnsi="Arial"/>
          <w:color w:val="080808"/>
          <w:sz w:val="22"/>
          <w:szCs w:val="22"/>
        </w:rPr>
        <w:t>years experience</w:t>
      </w:r>
      <w:proofErr w:type="spellEnd"/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in the design and construction of condensate return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equipment.</w:t>
      </w:r>
    </w:p>
    <w:p w14:paraId="618F7E08" w14:textId="2421FE82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The manufacturer shall be fully</w:t>
      </w:r>
      <w:r>
        <w:rPr>
          <w:rFonts w:ascii="Arial" w:hAnsi="Arial"/>
          <w:color w:val="080808"/>
          <w:sz w:val="22"/>
          <w:szCs w:val="22"/>
        </w:rPr>
        <w:t xml:space="preserve"> certified by the International </w:t>
      </w:r>
      <w:r w:rsidRPr="001651B6">
        <w:rPr>
          <w:rFonts w:ascii="Arial" w:hAnsi="Arial"/>
          <w:color w:val="080808"/>
          <w:sz w:val="22"/>
          <w:szCs w:val="22"/>
        </w:rPr>
        <w:t>Standards Organization per ISO 9001. Proof of this certification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shall be furnished at the time of submittal.</w:t>
      </w:r>
    </w:p>
    <w:p w14:paraId="11AD3033" w14:textId="35C03500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The manufacturer shall ca</w:t>
      </w:r>
      <w:r>
        <w:rPr>
          <w:rFonts w:ascii="Arial" w:hAnsi="Arial"/>
          <w:color w:val="080808"/>
          <w:sz w:val="22"/>
          <w:szCs w:val="22"/>
        </w:rPr>
        <w:t xml:space="preserve">rry a minimum product liability </w:t>
      </w:r>
      <w:r w:rsidRPr="001651B6">
        <w:rPr>
          <w:rFonts w:ascii="Arial" w:hAnsi="Arial"/>
          <w:color w:val="080808"/>
          <w:sz w:val="22"/>
          <w:szCs w:val="22"/>
        </w:rPr>
        <w:t>insurance of $5,000,000.00 per occurrence.</w:t>
      </w:r>
    </w:p>
    <w:p w14:paraId="4073E0A1" w14:textId="573C43A4" w:rsid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All control cabinet components shal</w:t>
      </w:r>
      <w:r>
        <w:rPr>
          <w:rFonts w:ascii="Arial" w:hAnsi="Arial"/>
          <w:color w:val="080808"/>
          <w:sz w:val="22"/>
          <w:szCs w:val="22"/>
        </w:rPr>
        <w:t xml:space="preserve">l be U.L. listed or recognized. </w:t>
      </w:r>
      <w:r w:rsidRPr="001651B6">
        <w:rPr>
          <w:rFonts w:ascii="Arial" w:hAnsi="Arial"/>
          <w:color w:val="080808"/>
          <w:sz w:val="22"/>
          <w:szCs w:val="22"/>
        </w:rPr>
        <w:t>The control panel assembly shall be listed by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Underwriters Laboratories, Inc.</w:t>
      </w:r>
    </w:p>
    <w:p w14:paraId="3DFBDA99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387D47F8" w14:textId="75F965B5" w:rsid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 xml:space="preserve">PART 2 </w:t>
      </w:r>
      <w:r>
        <w:rPr>
          <w:rFonts w:ascii="Arial" w:hAnsi="Arial"/>
          <w:b/>
          <w:color w:val="080808"/>
          <w:sz w:val="22"/>
          <w:szCs w:val="22"/>
        </w:rPr>
        <w:t>–</w:t>
      </w:r>
      <w:r w:rsidRPr="001651B6">
        <w:rPr>
          <w:rFonts w:ascii="Arial" w:hAnsi="Arial"/>
          <w:b/>
          <w:color w:val="080808"/>
          <w:sz w:val="22"/>
          <w:szCs w:val="22"/>
        </w:rPr>
        <w:t xml:space="preserve"> PRODUCTS</w:t>
      </w:r>
    </w:p>
    <w:p w14:paraId="01FDE844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393ED9DF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lastRenderedPageBreak/>
        <w:t>2.1 ACCEPTABLE MANUFACTURERS</w:t>
      </w:r>
    </w:p>
    <w:p w14:paraId="1A64DD91" w14:textId="19422F7B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Subject to compliance with these specifications, the following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manufacturers shall be acceptable:</w:t>
      </w:r>
    </w:p>
    <w:p w14:paraId="2A94BBE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38383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1. Bell &amp; Gossett Domestic</w:t>
      </w:r>
      <w:r w:rsidRPr="001651B6">
        <w:rPr>
          <w:rFonts w:ascii="Arial" w:hAnsi="Arial"/>
          <w:color w:val="383838"/>
          <w:sz w:val="22"/>
          <w:szCs w:val="22"/>
        </w:rPr>
        <w:t xml:space="preserve">'" </w:t>
      </w:r>
      <w:r w:rsidRPr="001651B6">
        <w:rPr>
          <w:rFonts w:ascii="Arial" w:hAnsi="Arial"/>
          <w:color w:val="080808"/>
          <w:sz w:val="22"/>
          <w:szCs w:val="22"/>
        </w:rPr>
        <w:t>CU</w:t>
      </w:r>
      <w:r w:rsidRPr="001651B6">
        <w:rPr>
          <w:rFonts w:ascii="Arial" w:hAnsi="Arial"/>
          <w:color w:val="383838"/>
          <w:sz w:val="22"/>
          <w:szCs w:val="22"/>
        </w:rPr>
        <w:t>'"</w:t>
      </w:r>
    </w:p>
    <w:p w14:paraId="26F83CB2" w14:textId="77777777" w:rsid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2. Pre-approved equal</w:t>
      </w:r>
    </w:p>
    <w:p w14:paraId="7BBFD344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1C3D349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2.2 COMPONENTS</w:t>
      </w:r>
    </w:p>
    <w:p w14:paraId="73180422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CONDENSATE RECEIVER</w:t>
      </w:r>
    </w:p>
    <w:p w14:paraId="64937E69" w14:textId="1E4A56DB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1A1A1A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 xml:space="preserve">1. The condensate receiver shall be underground style </w:t>
      </w:r>
      <w:r w:rsidRPr="001651B6">
        <w:rPr>
          <w:rFonts w:ascii="Arial" w:hAnsi="Arial"/>
          <w:color w:val="1A1A1A"/>
          <w:sz w:val="22"/>
          <w:szCs w:val="22"/>
        </w:rPr>
        <w:t>of</w:t>
      </w:r>
      <w:r>
        <w:rPr>
          <w:rFonts w:ascii="Arial" w:hAnsi="Arial"/>
          <w:color w:val="1A1A1A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fabricated epoxy coate</w:t>
      </w:r>
      <w:r>
        <w:rPr>
          <w:rFonts w:ascii="Arial" w:hAnsi="Arial"/>
          <w:color w:val="080808"/>
          <w:sz w:val="22"/>
          <w:szCs w:val="22"/>
        </w:rPr>
        <w:t>d</w:t>
      </w:r>
      <w:r w:rsidRPr="001651B6">
        <w:rPr>
          <w:rFonts w:ascii="Arial" w:hAnsi="Arial"/>
          <w:color w:val="080808"/>
          <w:sz w:val="22"/>
          <w:szCs w:val="22"/>
        </w:rPr>
        <w:t xml:space="preserve"> steel construction.</w:t>
      </w:r>
    </w:p>
    <w:p w14:paraId="09657384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2. The receiver shall be furnished with:</w:t>
      </w:r>
    </w:p>
    <w:p w14:paraId="61534730" w14:textId="27C6ABEC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Receiver cover plate t</w:t>
      </w:r>
      <w:r>
        <w:rPr>
          <w:rFonts w:ascii="Arial" w:hAnsi="Arial"/>
          <w:color w:val="080808"/>
          <w:sz w:val="22"/>
          <w:szCs w:val="22"/>
        </w:rPr>
        <w:t xml:space="preserve">hat shall permit removal of one </w:t>
      </w:r>
      <w:r w:rsidRPr="001651B6">
        <w:rPr>
          <w:rFonts w:ascii="Arial" w:hAnsi="Arial"/>
          <w:color w:val="080808"/>
          <w:sz w:val="22"/>
          <w:szCs w:val="22"/>
        </w:rPr>
        <w:t xml:space="preserve">pump assembly while maintaining operation </w:t>
      </w:r>
      <w:r w:rsidRPr="001651B6">
        <w:rPr>
          <w:rFonts w:ascii="Arial" w:hAnsi="Arial"/>
          <w:color w:val="1A1A1A"/>
          <w:sz w:val="22"/>
          <w:szCs w:val="22"/>
        </w:rPr>
        <w:t xml:space="preserve">of </w:t>
      </w:r>
      <w:r w:rsidRPr="001651B6">
        <w:rPr>
          <w:rFonts w:ascii="Arial" w:hAnsi="Arial"/>
          <w:color w:val="080808"/>
          <w:sz w:val="22"/>
          <w:szCs w:val="22"/>
        </w:rPr>
        <w:t>the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second pump.</w:t>
      </w:r>
    </w:p>
    <w:p w14:paraId="4E753DEC" w14:textId="61D551FD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 xml:space="preserve">b. Receiver shall have a </w:t>
      </w:r>
      <w:r>
        <w:rPr>
          <w:rFonts w:ascii="Arial" w:hAnsi="Arial"/>
          <w:color w:val="080808"/>
          <w:sz w:val="22"/>
          <w:szCs w:val="22"/>
        </w:rPr>
        <w:t xml:space="preserve">vent and an overflow opening to </w:t>
      </w:r>
      <w:r w:rsidRPr="001651B6">
        <w:rPr>
          <w:rFonts w:ascii="Arial" w:hAnsi="Arial"/>
          <w:color w:val="080808"/>
          <w:sz w:val="22"/>
          <w:szCs w:val="22"/>
        </w:rPr>
        <w:t>provide means of secondary venting.</w:t>
      </w:r>
    </w:p>
    <w:p w14:paraId="51DD96EE" w14:textId="41FE459D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Receiver shall have an inlet centered 9 inches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1A1A1A"/>
          <w:sz w:val="22"/>
          <w:szCs w:val="22"/>
        </w:rPr>
        <w:t xml:space="preserve">(229mm) </w:t>
      </w:r>
      <w:r w:rsidRPr="001651B6">
        <w:rPr>
          <w:rFonts w:ascii="Arial" w:hAnsi="Arial"/>
          <w:color w:val="080808"/>
          <w:sz w:val="22"/>
          <w:szCs w:val="22"/>
        </w:rPr>
        <w:t>below cover plate.</w:t>
      </w:r>
    </w:p>
    <w:p w14:paraId="3CF41A6E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(2) Externally adjustable 2-pole float switches.</w:t>
      </w:r>
    </w:p>
    <w:p w14:paraId="7BA6C30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e. (2) Lifting eye bolts.</w:t>
      </w:r>
    </w:p>
    <w:p w14:paraId="18DB6030" w14:textId="39B2E4BB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 xml:space="preserve">f. </w:t>
      </w:r>
      <w:r>
        <w:rPr>
          <w:rFonts w:ascii="Arial" w:hAnsi="Arial"/>
          <w:color w:val="080808"/>
          <w:sz w:val="22"/>
          <w:szCs w:val="22"/>
          <w:u w:val="single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 xml:space="preserve">(1) Cast iron inlet strainer with vertical self-cleaning bronze screen and large dirt pocket shall be mounted on the receiver. The screen shall be easily removable for cleaning, requiring no </w:t>
      </w:r>
      <w:r w:rsidRPr="001651B6">
        <w:rPr>
          <w:rFonts w:ascii="Arial" w:hAnsi="Arial"/>
          <w:color w:val="1A1A1A"/>
          <w:sz w:val="22"/>
          <w:szCs w:val="22"/>
          <w:u w:val="single"/>
        </w:rPr>
        <w:t xml:space="preserve">additional 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>floor space for servicing.</w:t>
      </w:r>
    </w:p>
    <w:p w14:paraId="2425118B" w14:textId="77777777" w:rsid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3305C01E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WATER PUMPS</w:t>
      </w:r>
    </w:p>
    <w:p w14:paraId="48EAD745" w14:textId="468A1614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1. The water pumps shal</w:t>
      </w:r>
      <w:r>
        <w:rPr>
          <w:rFonts w:ascii="Arial" w:hAnsi="Arial"/>
          <w:color w:val="080808"/>
          <w:sz w:val="22"/>
          <w:szCs w:val="22"/>
        </w:rPr>
        <w:t xml:space="preserve">l be centrifugal design, bronze </w:t>
      </w:r>
      <w:r w:rsidRPr="001651B6">
        <w:rPr>
          <w:rFonts w:ascii="Arial" w:hAnsi="Arial"/>
          <w:color w:val="080808"/>
          <w:sz w:val="22"/>
          <w:szCs w:val="22"/>
        </w:rPr>
        <w:t>fitted with enclosed cast bronze centrifugal impeller, permanently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aligned and mounted for vertical operation.</w:t>
      </w:r>
    </w:p>
    <w:p w14:paraId="6C10C983" w14:textId="4DDE6CD8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2. Capacities and electrica</w:t>
      </w:r>
      <w:r>
        <w:rPr>
          <w:rFonts w:ascii="Arial" w:hAnsi="Arial"/>
          <w:color w:val="080808"/>
          <w:sz w:val="22"/>
          <w:szCs w:val="22"/>
        </w:rPr>
        <w:t xml:space="preserve">l characteristics for the pumps </w:t>
      </w:r>
      <w:r w:rsidRPr="001651B6">
        <w:rPr>
          <w:rFonts w:ascii="Arial" w:hAnsi="Arial"/>
          <w:color w:val="080808"/>
          <w:sz w:val="22"/>
          <w:szCs w:val="22"/>
        </w:rPr>
        <w:t>shall be scheduled on the drawings.</w:t>
      </w:r>
    </w:p>
    <w:p w14:paraId="02E606D7" w14:textId="35838CAE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 xml:space="preserve">3. Each pump </w:t>
      </w:r>
      <w:proofErr w:type="spellStart"/>
      <w:r w:rsidRPr="001651B6">
        <w:rPr>
          <w:rFonts w:ascii="Arial" w:hAnsi="Arial"/>
          <w:color w:val="080808"/>
          <w:sz w:val="22"/>
          <w:szCs w:val="22"/>
        </w:rPr>
        <w:t>gpm</w:t>
      </w:r>
      <w:proofErr w:type="spellEnd"/>
      <w:r w:rsidRPr="001651B6">
        <w:rPr>
          <w:rFonts w:ascii="Arial" w:hAnsi="Arial"/>
          <w:color w:val="080808"/>
          <w:sz w:val="22"/>
          <w:szCs w:val="22"/>
        </w:rPr>
        <w:t xml:space="preserve"> shall </w:t>
      </w:r>
      <w:r>
        <w:rPr>
          <w:rFonts w:ascii="Arial" w:hAnsi="Arial"/>
          <w:color w:val="080808"/>
          <w:sz w:val="22"/>
          <w:szCs w:val="22"/>
        </w:rPr>
        <w:t xml:space="preserve">be sized for 2 times the system </w:t>
      </w:r>
      <w:r w:rsidRPr="001651B6">
        <w:rPr>
          <w:rFonts w:ascii="Arial" w:hAnsi="Arial"/>
          <w:color w:val="080808"/>
          <w:sz w:val="22"/>
          <w:szCs w:val="22"/>
        </w:rPr>
        <w:t>return rate.</w:t>
      </w:r>
    </w:p>
    <w:p w14:paraId="4AC52B3C" w14:textId="7A12CB88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4. Each pump shall be flexible coupled to a 3500 rpm, vertical,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drip-proof motor and shall deliver its full capacity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 xml:space="preserve">with condensate temperatures up to </w:t>
      </w:r>
      <w:r w:rsidRPr="001651B6">
        <w:rPr>
          <w:rFonts w:ascii="Arial" w:hAnsi="Arial"/>
          <w:color w:val="1A1A1A"/>
          <w:sz w:val="22"/>
          <w:szCs w:val="22"/>
        </w:rPr>
        <w:t>200°F (93</w:t>
      </w:r>
      <w:r w:rsidRPr="001651B6">
        <w:rPr>
          <w:rFonts w:ascii="Arial" w:hAnsi="Arial"/>
          <w:color w:val="383838"/>
          <w:sz w:val="22"/>
          <w:szCs w:val="22"/>
        </w:rPr>
        <w:t>.</w:t>
      </w:r>
      <w:r w:rsidRPr="001651B6">
        <w:rPr>
          <w:rFonts w:ascii="Arial" w:hAnsi="Arial"/>
          <w:color w:val="080808"/>
          <w:sz w:val="22"/>
          <w:szCs w:val="22"/>
        </w:rPr>
        <w:t>3°C) at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sea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level.</w:t>
      </w:r>
    </w:p>
    <w:p w14:paraId="0918872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5. Each pump shall include:</w:t>
      </w:r>
    </w:p>
    <w:p w14:paraId="0D04807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Dynamically balanced cast bronze impeller</w:t>
      </w:r>
    </w:p>
    <w:p w14:paraId="6244D164" w14:textId="406BBC84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Carbon graphite</w:t>
      </w:r>
      <w:r>
        <w:rPr>
          <w:rFonts w:ascii="Arial" w:hAnsi="Arial"/>
          <w:color w:val="080808"/>
          <w:sz w:val="22"/>
          <w:szCs w:val="22"/>
        </w:rPr>
        <w:t xml:space="preserve"> bearings for abrasion and wear </w:t>
      </w:r>
      <w:r w:rsidRPr="001651B6">
        <w:rPr>
          <w:rFonts w:ascii="Arial" w:hAnsi="Arial"/>
          <w:color w:val="080808"/>
          <w:sz w:val="22"/>
          <w:szCs w:val="22"/>
        </w:rPr>
        <w:t>resistance</w:t>
      </w:r>
    </w:p>
    <w:p w14:paraId="0521D3F5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Ball thrust bearing with provision for lubrication</w:t>
      </w:r>
    </w:p>
    <w:p w14:paraId="7B9C1A47" w14:textId="1822D7FE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Carbon/ceramic mecha</w:t>
      </w:r>
      <w:r>
        <w:rPr>
          <w:rFonts w:ascii="Arial" w:hAnsi="Arial"/>
          <w:color w:val="080808"/>
          <w:sz w:val="22"/>
          <w:szCs w:val="22"/>
        </w:rPr>
        <w:t xml:space="preserve">nical shaft seal shall be rated </w:t>
      </w:r>
      <w:r w:rsidRPr="001651B6">
        <w:rPr>
          <w:rFonts w:ascii="Arial" w:hAnsi="Arial"/>
          <w:color w:val="080808"/>
          <w:sz w:val="22"/>
          <w:szCs w:val="22"/>
        </w:rPr>
        <w:t>for 250</w:t>
      </w:r>
      <w:r w:rsidRPr="001651B6">
        <w:rPr>
          <w:rFonts w:ascii="Arial" w:hAnsi="Arial"/>
          <w:color w:val="383838"/>
          <w:sz w:val="22"/>
          <w:szCs w:val="22"/>
        </w:rPr>
        <w:t>°</w:t>
      </w:r>
      <w:r w:rsidRPr="001651B6">
        <w:rPr>
          <w:rFonts w:ascii="Arial" w:hAnsi="Arial"/>
          <w:color w:val="080808"/>
          <w:sz w:val="22"/>
          <w:szCs w:val="22"/>
        </w:rPr>
        <w:t xml:space="preserve">F (121 </w:t>
      </w:r>
      <w:r w:rsidRPr="001651B6">
        <w:rPr>
          <w:rFonts w:ascii="Arial" w:hAnsi="Arial"/>
          <w:color w:val="383838"/>
          <w:sz w:val="22"/>
          <w:szCs w:val="22"/>
        </w:rPr>
        <w:t>°</w:t>
      </w:r>
      <w:r w:rsidRPr="001651B6">
        <w:rPr>
          <w:rFonts w:ascii="Arial" w:hAnsi="Arial"/>
          <w:color w:val="080808"/>
          <w:sz w:val="22"/>
          <w:szCs w:val="22"/>
        </w:rPr>
        <w:t>C) that can be replaced without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removing the pump from the receiver</w:t>
      </w:r>
    </w:p>
    <w:p w14:paraId="2EA91339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e. Renewable bronze wearing ring</w:t>
      </w:r>
    </w:p>
    <w:p w14:paraId="41ED86E0" w14:textId="1EFD9D5F" w:rsid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 xml:space="preserve">f. 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Stainless steel sh</w:t>
      </w:r>
      <w:r>
        <w:rPr>
          <w:rFonts w:ascii="Arial" w:hAnsi="Arial"/>
          <w:color w:val="080808"/>
          <w:sz w:val="22"/>
          <w:szCs w:val="22"/>
        </w:rPr>
        <w:t xml:space="preserve">aft and expansion joint at pump </w:t>
      </w:r>
      <w:r w:rsidRPr="001651B6">
        <w:rPr>
          <w:rFonts w:ascii="Arial" w:hAnsi="Arial"/>
          <w:color w:val="080808"/>
          <w:sz w:val="22"/>
          <w:szCs w:val="22"/>
        </w:rPr>
        <w:t>discharge</w:t>
      </w:r>
    </w:p>
    <w:p w14:paraId="028B0B46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810"/>
        <w:rPr>
          <w:rFonts w:ascii="Arial" w:hAnsi="Arial"/>
          <w:color w:val="080808"/>
          <w:sz w:val="22"/>
          <w:szCs w:val="22"/>
        </w:rPr>
      </w:pPr>
    </w:p>
    <w:p w14:paraId="505C1DD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54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MECHANICALALTERNATOR</w:t>
      </w:r>
    </w:p>
    <w:p w14:paraId="04D89948" w14:textId="34208BE9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1. The mechanical altern</w:t>
      </w:r>
      <w:r>
        <w:rPr>
          <w:rFonts w:ascii="Arial" w:hAnsi="Arial"/>
          <w:color w:val="080808"/>
          <w:sz w:val="22"/>
          <w:szCs w:val="22"/>
        </w:rPr>
        <w:t xml:space="preserve">ator shall be removable without </w:t>
      </w:r>
      <w:r w:rsidRPr="001651B6">
        <w:rPr>
          <w:rFonts w:ascii="Arial" w:hAnsi="Arial"/>
          <w:color w:val="080808"/>
          <w:sz w:val="22"/>
          <w:szCs w:val="22"/>
        </w:rPr>
        <w:t>disturbing pumps or piping and shall be:</w:t>
      </w:r>
    </w:p>
    <w:p w14:paraId="047D1E53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72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Pedestal mounted</w:t>
      </w:r>
    </w:p>
    <w:p w14:paraId="4F010E59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72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Adjustable</w:t>
      </w:r>
    </w:p>
    <w:p w14:paraId="19340866" w14:textId="6B959E92" w:rsidR="001651B6" w:rsidRDefault="001651B6" w:rsidP="001651B6">
      <w:pPr>
        <w:widowControl w:val="0"/>
        <w:autoSpaceDE w:val="0"/>
        <w:autoSpaceDN w:val="0"/>
        <w:adjustRightInd w:val="0"/>
        <w:ind w:left="72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2 level double pole mec</w:t>
      </w:r>
      <w:r>
        <w:rPr>
          <w:rFonts w:ascii="Arial" w:hAnsi="Arial"/>
          <w:color w:val="080808"/>
          <w:sz w:val="22"/>
          <w:szCs w:val="22"/>
        </w:rPr>
        <w:t xml:space="preserve">hanical alternator with one (1) </w:t>
      </w:r>
      <w:r w:rsidRPr="001651B6">
        <w:rPr>
          <w:rFonts w:ascii="Arial" w:hAnsi="Arial"/>
          <w:color w:val="080808"/>
          <w:sz w:val="22"/>
          <w:szCs w:val="22"/>
        </w:rPr>
        <w:t>float</w:t>
      </w:r>
    </w:p>
    <w:p w14:paraId="54EC6ED6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</w:p>
    <w:p w14:paraId="7C32F084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CONTROL PANEL</w:t>
      </w:r>
    </w:p>
    <w:p w14:paraId="5185D271" w14:textId="0DC7A072" w:rsidR="001651B6" w:rsidRPr="001651B6" w:rsidRDefault="001651B6" w:rsidP="001651B6">
      <w:pPr>
        <w:widowControl w:val="0"/>
        <w:autoSpaceDE w:val="0"/>
        <w:autoSpaceDN w:val="0"/>
        <w:adjustRightInd w:val="0"/>
        <w:ind w:left="72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1. The control panel shall be a wall mounted NEMA 2 control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cabinet with drip lip and piano hinged door enclosing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the following:</w:t>
      </w:r>
    </w:p>
    <w:p w14:paraId="3ECE1946" w14:textId="788FA739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 xml:space="preserve">a. (2) Combination magnetic contactor with adjustable thermal overload </w:t>
      </w:r>
      <w:r w:rsidRPr="001651B6">
        <w:rPr>
          <w:rFonts w:ascii="Arial" w:hAnsi="Arial"/>
          <w:color w:val="1A1A1A"/>
          <w:sz w:val="22"/>
          <w:szCs w:val="22"/>
          <w:u w:val="single"/>
        </w:rPr>
        <w:t xml:space="preserve">protection 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>with fused disconnect and cover interlock for each motor</w:t>
      </w:r>
    </w:p>
    <w:p w14:paraId="03AC7A82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 xml:space="preserve">b. (2) </w:t>
      </w:r>
      <w:r w:rsidRPr="001651B6">
        <w:rPr>
          <w:rFonts w:ascii="Arial" w:hAnsi="Arial"/>
          <w:color w:val="383838"/>
          <w:sz w:val="22"/>
          <w:szCs w:val="22"/>
          <w:u w:val="single"/>
        </w:rPr>
        <w:t>"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>Auto-Off-Hand" selector switch</w:t>
      </w:r>
    </w:p>
    <w:p w14:paraId="0AE48C2B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c. (1) Numbered terminal strip</w:t>
      </w:r>
    </w:p>
    <w:p w14:paraId="7CE21746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d. (2) Pump running pilot lights</w:t>
      </w:r>
    </w:p>
    <w:p w14:paraId="0E284E4B" w14:textId="04769986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e. (1) Electrical alternator with 2 floats in lieu of mechanical alternator</w:t>
      </w:r>
    </w:p>
    <w:p w14:paraId="116E1C1D" w14:textId="75F1D779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f. (1) Fused control circuit transformer when the motor</w:t>
      </w:r>
      <w:r>
        <w:rPr>
          <w:rFonts w:ascii="Arial" w:hAnsi="Arial"/>
          <w:color w:val="080808"/>
          <w:sz w:val="22"/>
          <w:szCs w:val="22"/>
          <w:u w:val="single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>voltage exceeds 230 Volts</w:t>
      </w:r>
    </w:p>
    <w:p w14:paraId="483951D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lastRenderedPageBreak/>
        <w:t>g. (1) Control power switching relay</w:t>
      </w:r>
    </w:p>
    <w:p w14:paraId="5A065025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r w:rsidRPr="001651B6">
        <w:rPr>
          <w:rFonts w:ascii="Arial" w:hAnsi="Arial"/>
          <w:color w:val="080808"/>
          <w:sz w:val="22"/>
          <w:szCs w:val="22"/>
          <w:u w:val="single"/>
        </w:rPr>
        <w:t>h. (1) Elapsed time meter</w:t>
      </w:r>
    </w:p>
    <w:p w14:paraId="3F3D7282" w14:textId="028D8659" w:rsidR="001651B6" w:rsidRDefault="001651B6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  <w:proofErr w:type="spellStart"/>
      <w:r w:rsidRPr="001651B6">
        <w:rPr>
          <w:rFonts w:ascii="Arial" w:hAnsi="Arial"/>
          <w:color w:val="080808"/>
          <w:sz w:val="22"/>
          <w:szCs w:val="22"/>
          <w:u w:val="single"/>
        </w:rPr>
        <w:t>i</w:t>
      </w:r>
      <w:proofErr w:type="spellEnd"/>
      <w:r w:rsidRPr="001651B6">
        <w:rPr>
          <w:rFonts w:ascii="Arial" w:hAnsi="Arial"/>
          <w:color w:val="080808"/>
          <w:sz w:val="22"/>
          <w:szCs w:val="22"/>
          <w:u w:val="single"/>
        </w:rPr>
        <w:t xml:space="preserve">. </w:t>
      </w:r>
      <w:r w:rsidR="006C7CBF">
        <w:rPr>
          <w:rFonts w:ascii="Arial" w:hAnsi="Arial"/>
          <w:color w:val="080808"/>
          <w:sz w:val="22"/>
          <w:szCs w:val="22"/>
          <w:u w:val="single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  <w:u w:val="single"/>
        </w:rPr>
        <w:t>(2) Push to test button</w:t>
      </w:r>
    </w:p>
    <w:p w14:paraId="2EC398A9" w14:textId="77777777" w:rsidR="0044270C" w:rsidRDefault="0044270C" w:rsidP="001651B6">
      <w:pPr>
        <w:widowControl w:val="0"/>
        <w:autoSpaceDE w:val="0"/>
        <w:autoSpaceDN w:val="0"/>
        <w:adjustRightInd w:val="0"/>
        <w:ind w:left="990" w:hanging="270"/>
        <w:rPr>
          <w:rFonts w:ascii="Arial" w:hAnsi="Arial"/>
          <w:color w:val="080808"/>
          <w:sz w:val="22"/>
          <w:szCs w:val="22"/>
          <w:u w:val="single"/>
        </w:rPr>
      </w:pPr>
    </w:p>
    <w:p w14:paraId="59E43D3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color w:val="080808"/>
          <w:sz w:val="22"/>
          <w:szCs w:val="22"/>
        </w:rPr>
      </w:pPr>
    </w:p>
    <w:p w14:paraId="335EC19D" w14:textId="3F81C59B" w:rsid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 xml:space="preserve">PART 3 </w:t>
      </w:r>
      <w:r>
        <w:rPr>
          <w:rFonts w:ascii="Arial" w:hAnsi="Arial"/>
          <w:b/>
          <w:color w:val="080808"/>
          <w:sz w:val="22"/>
          <w:szCs w:val="22"/>
        </w:rPr>
        <w:t>–</w:t>
      </w:r>
      <w:r w:rsidRPr="001651B6">
        <w:rPr>
          <w:rFonts w:ascii="Arial" w:hAnsi="Arial"/>
          <w:b/>
          <w:color w:val="080808"/>
          <w:sz w:val="22"/>
          <w:szCs w:val="22"/>
        </w:rPr>
        <w:t xml:space="preserve"> EXECUTION</w:t>
      </w:r>
    </w:p>
    <w:p w14:paraId="240DFF7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</w:p>
    <w:p w14:paraId="55367C73" w14:textId="77777777" w:rsidR="001651B6" w:rsidRPr="001651B6" w:rsidRDefault="001651B6" w:rsidP="001651B6">
      <w:pPr>
        <w:widowControl w:val="0"/>
        <w:autoSpaceDE w:val="0"/>
        <w:autoSpaceDN w:val="0"/>
        <w:adjustRightInd w:val="0"/>
        <w:rPr>
          <w:rFonts w:ascii="Arial" w:hAnsi="Arial"/>
          <w:b/>
          <w:color w:val="080808"/>
          <w:sz w:val="22"/>
          <w:szCs w:val="22"/>
        </w:rPr>
      </w:pPr>
      <w:r w:rsidRPr="001651B6">
        <w:rPr>
          <w:rFonts w:ascii="Arial" w:hAnsi="Arial"/>
          <w:b/>
          <w:color w:val="080808"/>
          <w:sz w:val="22"/>
          <w:szCs w:val="22"/>
        </w:rPr>
        <w:t>3.1 INSTALLATION</w:t>
      </w:r>
    </w:p>
    <w:p w14:paraId="1371E5D4" w14:textId="5230117A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A. Install equipment in</w:t>
      </w:r>
      <w:r>
        <w:rPr>
          <w:rFonts w:ascii="Arial" w:hAnsi="Arial"/>
          <w:color w:val="080808"/>
          <w:sz w:val="22"/>
          <w:szCs w:val="22"/>
        </w:rPr>
        <w:t xml:space="preserve"> accordance with manufacturer's </w:t>
      </w:r>
      <w:r w:rsidRPr="001651B6">
        <w:rPr>
          <w:rFonts w:ascii="Arial" w:hAnsi="Arial"/>
          <w:color w:val="080808"/>
          <w:sz w:val="22"/>
          <w:szCs w:val="22"/>
        </w:rPr>
        <w:t>instructions.</w:t>
      </w:r>
    </w:p>
    <w:p w14:paraId="07411031" w14:textId="387AC1E5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B. Power wiring, as required, shall be the responsibility of the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electrical contractor. All wiring shall be performed per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manufacturer's instructions and applicable state, federal,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and local codes.</w:t>
      </w:r>
    </w:p>
    <w:p w14:paraId="2BC69E05" w14:textId="5481DB5D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C. All factory wiring shall be n</w:t>
      </w:r>
      <w:r>
        <w:rPr>
          <w:rFonts w:ascii="Arial" w:hAnsi="Arial"/>
          <w:color w:val="080808"/>
          <w:sz w:val="22"/>
          <w:szCs w:val="22"/>
        </w:rPr>
        <w:t xml:space="preserve">umbered for easy identification </w:t>
      </w:r>
      <w:r w:rsidRPr="001651B6">
        <w:rPr>
          <w:rFonts w:ascii="Arial" w:hAnsi="Arial"/>
          <w:color w:val="080808"/>
          <w:sz w:val="22"/>
          <w:szCs w:val="22"/>
        </w:rPr>
        <w:t>and the numbers shall coincide with those shown on the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wiring diagram.</w:t>
      </w:r>
    </w:p>
    <w:p w14:paraId="35532BD5" w14:textId="13D55001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D. All interconnecting wirin</w:t>
      </w:r>
      <w:r>
        <w:rPr>
          <w:rFonts w:ascii="Arial" w:hAnsi="Arial"/>
          <w:color w:val="080808"/>
          <w:sz w:val="22"/>
          <w:szCs w:val="22"/>
        </w:rPr>
        <w:t xml:space="preserve">g between the pump controls and </w:t>
      </w:r>
      <w:r w:rsidRPr="001651B6">
        <w:rPr>
          <w:rFonts w:ascii="Arial" w:hAnsi="Arial"/>
          <w:color w:val="080808"/>
          <w:sz w:val="22"/>
          <w:szCs w:val="22"/>
        </w:rPr>
        <w:t>control panel shall be enclosed in liquid tight flexible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conduit.</w:t>
      </w:r>
    </w:p>
    <w:p w14:paraId="65C1CB8B" w14:textId="1AAE1269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E. The unit shall be factory te</w:t>
      </w:r>
      <w:r>
        <w:rPr>
          <w:rFonts w:ascii="Arial" w:hAnsi="Arial"/>
          <w:color w:val="080808"/>
          <w:sz w:val="22"/>
          <w:szCs w:val="22"/>
        </w:rPr>
        <w:t xml:space="preserve">sted as a complete unit and the </w:t>
      </w:r>
      <w:r w:rsidRPr="001651B6">
        <w:rPr>
          <w:rFonts w:ascii="Arial" w:hAnsi="Arial"/>
          <w:color w:val="080808"/>
          <w:sz w:val="22"/>
          <w:szCs w:val="22"/>
        </w:rPr>
        <w:t>unit manufacture shall furnish elementary and connection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wiring diagrams, piping diagrams, installation and operation</w:t>
      </w:r>
    </w:p>
    <w:p w14:paraId="56AA7820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instructions.</w:t>
      </w:r>
    </w:p>
    <w:p w14:paraId="2DBBAB7B" w14:textId="020EDDAA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F. The unit manufacturer shall</w:t>
      </w:r>
      <w:r>
        <w:rPr>
          <w:rFonts w:ascii="Arial" w:hAnsi="Arial"/>
          <w:color w:val="080808"/>
          <w:sz w:val="22"/>
          <w:szCs w:val="22"/>
        </w:rPr>
        <w:t xml:space="preserve"> furnish, mount on the unit and </w:t>
      </w:r>
      <w:r w:rsidRPr="001651B6">
        <w:rPr>
          <w:rFonts w:ascii="Arial" w:hAnsi="Arial"/>
          <w:color w:val="080808"/>
          <w:sz w:val="22"/>
          <w:szCs w:val="22"/>
        </w:rPr>
        <w:t>wire a NEMA 2 control cabinet with drip lip and piano</w:t>
      </w:r>
      <w:r>
        <w:rPr>
          <w:rFonts w:ascii="Arial" w:hAnsi="Arial"/>
          <w:color w:val="080808"/>
          <w:sz w:val="22"/>
          <w:szCs w:val="22"/>
        </w:rPr>
        <w:t xml:space="preserve"> </w:t>
      </w:r>
      <w:r w:rsidRPr="001651B6">
        <w:rPr>
          <w:rFonts w:ascii="Arial" w:hAnsi="Arial"/>
          <w:color w:val="080808"/>
          <w:sz w:val="22"/>
          <w:szCs w:val="22"/>
        </w:rPr>
        <w:t>hinged door.</w:t>
      </w:r>
    </w:p>
    <w:p w14:paraId="13AE510C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G. The unit shall be shipped completely assembled.</w:t>
      </w:r>
    </w:p>
    <w:p w14:paraId="2167F827" w14:textId="77777777" w:rsidR="001651B6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H. The factory shall provide certified test report.</w:t>
      </w:r>
    </w:p>
    <w:p w14:paraId="07247BBB" w14:textId="11926ED7" w:rsidR="00FD0737" w:rsidRPr="001651B6" w:rsidRDefault="001651B6" w:rsidP="001651B6">
      <w:pPr>
        <w:widowControl w:val="0"/>
        <w:autoSpaceDE w:val="0"/>
        <w:autoSpaceDN w:val="0"/>
        <w:adjustRightInd w:val="0"/>
        <w:ind w:left="450" w:hanging="270"/>
        <w:rPr>
          <w:rFonts w:ascii="Arial" w:hAnsi="Arial"/>
          <w:color w:val="080808"/>
          <w:sz w:val="22"/>
          <w:szCs w:val="22"/>
        </w:rPr>
      </w:pPr>
      <w:r w:rsidRPr="001651B6">
        <w:rPr>
          <w:rFonts w:ascii="Arial" w:hAnsi="Arial"/>
          <w:color w:val="080808"/>
          <w:sz w:val="22"/>
          <w:szCs w:val="22"/>
        </w:rPr>
        <w:t>I. Unit shall be a Domestic Series CU</w:t>
      </w:r>
      <w:r w:rsidRPr="001651B6">
        <w:rPr>
          <w:rFonts w:ascii="Arial" w:hAnsi="Arial"/>
          <w:color w:val="383838"/>
          <w:sz w:val="22"/>
          <w:szCs w:val="22"/>
        </w:rPr>
        <w:t xml:space="preserve">'" </w:t>
      </w:r>
      <w:r>
        <w:rPr>
          <w:rFonts w:ascii="Arial" w:hAnsi="Arial"/>
          <w:color w:val="080808"/>
          <w:sz w:val="22"/>
          <w:szCs w:val="22"/>
        </w:rPr>
        <w:t xml:space="preserve">as manufactured by </w:t>
      </w:r>
      <w:r w:rsidRPr="001651B6">
        <w:rPr>
          <w:rFonts w:ascii="Arial" w:hAnsi="Arial"/>
          <w:color w:val="080808"/>
          <w:sz w:val="22"/>
          <w:szCs w:val="22"/>
        </w:rPr>
        <w:t>Bell &amp; Gossett, Morton Grove, IL.</w:t>
      </w:r>
    </w:p>
    <w:p w14:paraId="1DAB663D" w14:textId="77777777" w:rsidR="00FD0737" w:rsidRPr="0012787C" w:rsidRDefault="00FD0737" w:rsidP="0012787C">
      <w:pPr>
        <w:rPr>
          <w:rFonts w:ascii="Arial" w:hAnsi="Arial" w:cs="Arial"/>
          <w:sz w:val="22"/>
          <w:szCs w:val="22"/>
        </w:rPr>
      </w:pPr>
    </w:p>
    <w:p w14:paraId="05BE0356" w14:textId="77777777" w:rsidR="00104BBC" w:rsidRPr="0012787C" w:rsidRDefault="00104BBC">
      <w:pPr>
        <w:rPr>
          <w:rFonts w:ascii="Arial" w:hAnsi="Arial" w:cs="Arial"/>
          <w:sz w:val="24"/>
          <w:szCs w:val="24"/>
        </w:rPr>
      </w:pPr>
    </w:p>
    <w:p w14:paraId="51D9E6C9" w14:textId="77777777" w:rsidR="00B069D2" w:rsidRPr="0012787C" w:rsidRDefault="0061386D">
      <w:pPr>
        <w:pStyle w:val="Heading6"/>
        <w:rPr>
          <w:rFonts w:cs="Arial"/>
        </w:rPr>
      </w:pPr>
      <w:r w:rsidRPr="0012787C">
        <w:rPr>
          <w:rFonts w:cs="Arial"/>
        </w:rPr>
        <w:t>END OF SECTION</w:t>
      </w:r>
    </w:p>
    <w:p w14:paraId="13C72A77" w14:textId="0645A9B5" w:rsidR="00D23D70" w:rsidRPr="0012787C" w:rsidRDefault="00D23D70" w:rsidP="00BF6676">
      <w:pPr>
        <w:rPr>
          <w:rFonts w:ascii="Arial" w:hAnsi="Arial" w:cs="Arial"/>
        </w:rPr>
      </w:pPr>
    </w:p>
    <w:p w14:paraId="5AB4CC35" w14:textId="75B8E273" w:rsidR="00D23D70" w:rsidRPr="0012787C" w:rsidRDefault="001651B6" w:rsidP="00BF6676">
      <w:pPr>
        <w:rPr>
          <w:rFonts w:ascii="Arial" w:hAnsi="Arial" w:cs="Arial"/>
        </w:rPr>
      </w:pPr>
      <w:bookmarkStart w:id="0" w:name="_GoBack"/>
      <w:bookmarkEnd w:id="0"/>
      <w:r w:rsidRPr="0012787C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688014C" wp14:editId="7B91BFC2">
            <wp:simplePos x="0" y="0"/>
            <wp:positionH relativeFrom="column">
              <wp:posOffset>158750</wp:posOffset>
            </wp:positionH>
            <wp:positionV relativeFrom="paragraph">
              <wp:posOffset>3494405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87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AEB69" wp14:editId="50D44CC3">
                <wp:simplePos x="0" y="0"/>
                <wp:positionH relativeFrom="column">
                  <wp:posOffset>1662430</wp:posOffset>
                </wp:positionH>
                <wp:positionV relativeFrom="paragraph">
                  <wp:posOffset>3524250</wp:posOffset>
                </wp:positionV>
                <wp:extent cx="4189095" cy="860425"/>
                <wp:effectExtent l="0" t="0" r="0" b="0"/>
                <wp:wrapTight wrapText="bothSides">
                  <wp:wrapPolygon edited="0">
                    <wp:start x="131" y="638"/>
                    <wp:lineTo x="131" y="20404"/>
                    <wp:lineTo x="21348" y="20404"/>
                    <wp:lineTo x="21348" y="638"/>
                    <wp:lineTo x="131" y="638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AE7D7" w14:textId="77777777" w:rsidR="0012787C" w:rsidRPr="00C157D3" w:rsidRDefault="00D531F1" w:rsidP="00D23D70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10"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12787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12787C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6E6D1418" w14:textId="77777777" w:rsidR="0012787C" w:rsidRPr="00DC6187" w:rsidRDefault="0012787C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69A8D99F" w14:textId="1A3D9E3F" w:rsidR="0012787C" w:rsidRPr="00DC6187" w:rsidRDefault="0012787C" w:rsidP="00D23D7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3A0826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9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C</w:t>
                            </w:r>
                            <w:r w:rsidR="001651B6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 xml:space="preserve"> Duplex Condensate Unit Specifications</w:t>
                            </w:r>
                          </w:p>
                          <w:p w14:paraId="0DB1A12D" w14:textId="77777777" w:rsidR="0012787C" w:rsidRDefault="0012787C" w:rsidP="00D23D7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AEB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0.9pt;margin-top:277.5pt;width:329.85pt;height: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" filled="f" stroked="f">
                <v:textbox inset=",7.2pt,,7.2pt">
                  <w:txbxContent>
                    <w:p w14:paraId="650AE7D7" w14:textId="77777777" w:rsidR="0012787C" w:rsidRPr="00C157D3" w:rsidRDefault="00D531F1" w:rsidP="00D23D70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11"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12787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12787C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6E6D1418" w14:textId="77777777" w:rsidR="0012787C" w:rsidRPr="00DC6187" w:rsidRDefault="0012787C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69A8D99F" w14:textId="1A3D9E3F" w:rsidR="0012787C" w:rsidRPr="00DC6187" w:rsidRDefault="0012787C" w:rsidP="00D23D7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3A0826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9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C</w:t>
                      </w:r>
                      <w:r w:rsidR="001651B6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 xml:space="preserve"> Duplex Condensate Unit Specifications</w:t>
                      </w:r>
                    </w:p>
                    <w:p w14:paraId="0DB1A12D" w14:textId="77777777" w:rsidR="0012787C" w:rsidRDefault="0012787C" w:rsidP="00D23D70"/>
                  </w:txbxContent>
                </v:textbox>
                <w10:wrap type="tight"/>
              </v:shape>
            </w:pict>
          </mc:Fallback>
        </mc:AlternateContent>
      </w:r>
    </w:p>
    <w:sectPr w:rsidR="00D23D70" w:rsidRPr="0012787C" w:rsidSect="000554E4">
      <w:pgSz w:w="12240" w:h="15840"/>
      <w:pgMar w:top="810" w:right="1260" w:bottom="99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DE80" w14:textId="77777777" w:rsidR="00D531F1" w:rsidRDefault="00D531F1" w:rsidP="00162E2D">
      <w:r>
        <w:separator/>
      </w:r>
    </w:p>
  </w:endnote>
  <w:endnote w:type="continuationSeparator" w:id="0">
    <w:p w14:paraId="2EBE3FE4" w14:textId="77777777" w:rsidR="00D531F1" w:rsidRDefault="00D531F1" w:rsidP="0016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venir Next LT Pro">
    <w:altName w:val="Times New Roman"/>
    <w:panose1 w:val="020B0503020202020204"/>
    <w:charset w:val="00"/>
    <w:family w:val="roman"/>
    <w:pitch w:val="variable"/>
  </w:font>
  <w:font w:name="Avenir Next LT Pro Medium">
    <w:altName w:val="Times New Roman"/>
    <w:panose1 w:val="020B060302020202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DAA8" w14:textId="77777777" w:rsidR="00D531F1" w:rsidRDefault="00D531F1" w:rsidP="00162E2D">
      <w:r>
        <w:separator/>
      </w:r>
    </w:p>
  </w:footnote>
  <w:footnote w:type="continuationSeparator" w:id="0">
    <w:p w14:paraId="41A94A06" w14:textId="77777777" w:rsidR="00D531F1" w:rsidRDefault="00D531F1" w:rsidP="0016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C49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" w15:restartNumberingAfterBreak="0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 w15:restartNumberingAfterBreak="0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 w15:restartNumberingAfterBreak="0">
    <w:nsid w:val="1FB34942"/>
    <w:multiLevelType w:val="singleLevel"/>
    <w:tmpl w:val="7C96191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" w15:restartNumberingAfterBreak="0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5" w15:restartNumberingAfterBreak="0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7" w15:restartNumberingAfterBreak="0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E352875"/>
    <w:multiLevelType w:val="singleLevel"/>
    <w:tmpl w:val="9B7C6D0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9" w15:restartNumberingAfterBreak="0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0" w15:restartNumberingAfterBreak="0">
    <w:nsid w:val="41D83A67"/>
    <w:multiLevelType w:val="singleLevel"/>
    <w:tmpl w:val="A246D0A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1" w15:restartNumberingAfterBreak="0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2" w15:restartNumberingAfterBreak="0">
    <w:nsid w:val="46613174"/>
    <w:multiLevelType w:val="multilevel"/>
    <w:tmpl w:val="E47ACAE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2C9"/>
    <w:multiLevelType w:val="singleLevel"/>
    <w:tmpl w:val="52365F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5" w15:restartNumberingAfterBreak="0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7" w15:restartNumberingAfterBreak="0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0" w15:restartNumberingAfterBreak="0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21" w15:restartNumberingAfterBreak="0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2" w15:restartNumberingAfterBreak="0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3" w15:restartNumberingAfterBreak="0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4" w15:restartNumberingAfterBreak="0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  <w:num w:numId="13">
    <w:abstractNumId w:val="17"/>
  </w:num>
  <w:num w:numId="14">
    <w:abstractNumId w:val="21"/>
  </w:num>
  <w:num w:numId="15">
    <w:abstractNumId w:val="22"/>
  </w:num>
  <w:num w:numId="16">
    <w:abstractNumId w:val="18"/>
  </w:num>
  <w:num w:numId="17">
    <w:abstractNumId w:val="23"/>
  </w:num>
  <w:num w:numId="18">
    <w:abstractNumId w:val="2"/>
  </w:num>
  <w:num w:numId="19">
    <w:abstractNumId w:val="8"/>
  </w:num>
  <w:num w:numId="20">
    <w:abstractNumId w:val="24"/>
  </w:num>
  <w:num w:numId="21">
    <w:abstractNumId w:val="19"/>
  </w:num>
  <w:num w:numId="22">
    <w:abstractNumId w:val="16"/>
  </w:num>
  <w:num w:numId="23">
    <w:abstractNumId w:val="13"/>
  </w:num>
  <w:num w:numId="24">
    <w:abstractNumId w:val="0"/>
  </w:num>
  <w:num w:numId="2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FC9"/>
    <w:rsid w:val="0000502E"/>
    <w:rsid w:val="00017B87"/>
    <w:rsid w:val="000554E4"/>
    <w:rsid w:val="00104BBC"/>
    <w:rsid w:val="001128FA"/>
    <w:rsid w:val="0012787C"/>
    <w:rsid w:val="00162E2D"/>
    <w:rsid w:val="001651B6"/>
    <w:rsid w:val="001E6345"/>
    <w:rsid w:val="00226333"/>
    <w:rsid w:val="0024322D"/>
    <w:rsid w:val="00366225"/>
    <w:rsid w:val="003707EE"/>
    <w:rsid w:val="003A0826"/>
    <w:rsid w:val="0044270C"/>
    <w:rsid w:val="00497D4E"/>
    <w:rsid w:val="00545478"/>
    <w:rsid w:val="0061386D"/>
    <w:rsid w:val="00640F4B"/>
    <w:rsid w:val="006C7CBF"/>
    <w:rsid w:val="006F7F8D"/>
    <w:rsid w:val="00846541"/>
    <w:rsid w:val="008560DE"/>
    <w:rsid w:val="008A4D25"/>
    <w:rsid w:val="008F003F"/>
    <w:rsid w:val="00951C0B"/>
    <w:rsid w:val="00973F27"/>
    <w:rsid w:val="00B069D2"/>
    <w:rsid w:val="00B21FC9"/>
    <w:rsid w:val="00BF6676"/>
    <w:rsid w:val="00D23D70"/>
    <w:rsid w:val="00D531F1"/>
    <w:rsid w:val="00E90AF3"/>
    <w:rsid w:val="00F152BB"/>
    <w:rsid w:val="00FD0737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2FA"/>
  <w14:defaultImageDpi w14:val="300"/>
  <w15:docId w15:val="{A33C9B9D-EF2A-CC45-99AD-581D23BD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C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BBC"/>
    <w:pPr>
      <w:ind w:left="720"/>
      <w:contextualSpacing/>
    </w:pPr>
  </w:style>
  <w:style w:type="paragraph" w:styleId="Revision">
    <w:name w:val="Revision"/>
    <w:hidden/>
    <w:uiPriority w:val="99"/>
    <w:semiHidden/>
    <w:rsid w:val="0000502E"/>
  </w:style>
  <w:style w:type="paragraph" w:styleId="Header">
    <w:name w:val="header"/>
    <w:basedOn w:val="Normal"/>
    <w:link w:val="Head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E2D"/>
  </w:style>
  <w:style w:type="paragraph" w:styleId="Footer">
    <w:name w:val="footer"/>
    <w:basedOn w:val="Normal"/>
    <w:link w:val="FooterChar"/>
    <w:uiPriority w:val="99"/>
    <w:unhideWhenUsed/>
    <w:rsid w:val="00162E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lgosset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ellgosset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2248-0E56-0A47-8C48-C439BD4E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Nadine Kost</cp:lastModifiedBy>
  <cp:revision>5</cp:revision>
  <cp:lastPrinted>2005-04-11T19:06:00Z</cp:lastPrinted>
  <dcterms:created xsi:type="dcterms:W3CDTF">2016-05-12T20:32:00Z</dcterms:created>
  <dcterms:modified xsi:type="dcterms:W3CDTF">2019-09-09T20:31:00Z</dcterms:modified>
</cp:coreProperties>
</file>